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5329" w14:textId="3ADB01B2" w:rsidR="008929C4" w:rsidRDefault="008929C4">
      <w:r>
        <w:rPr>
          <w:rFonts w:hint="eastAsia"/>
        </w:rPr>
        <w:t>第五講講義</w:t>
      </w:r>
    </w:p>
    <w:p w14:paraId="7EDCD5CA" w14:textId="79029533" w:rsidR="008929C4" w:rsidRDefault="008929C4"/>
    <w:p w14:paraId="38B58948" w14:textId="5DC683B2" w:rsidR="001602A1" w:rsidRPr="001602A1" w:rsidRDefault="001602A1" w:rsidP="001602A1">
      <w:pPr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摩</w:t>
      </w:r>
      <w:r w:rsidRPr="001602A1">
        <w:rPr>
          <w:rFonts w:hint="eastAsia"/>
          <w:b/>
          <w:bCs/>
          <w:color w:val="7030A0"/>
        </w:rPr>
        <w:t>2</w:t>
      </w:r>
      <w:r w:rsidRPr="001602A1">
        <w:rPr>
          <w:b/>
          <w:bCs/>
          <w:color w:val="7030A0"/>
        </w:rPr>
        <w:t>:6</w:t>
      </w:r>
      <w:r w:rsidRPr="001602A1">
        <w:rPr>
          <w:rFonts w:hint="eastAsia"/>
          <w:b/>
          <w:bCs/>
          <w:color w:val="7030A0"/>
        </w:rPr>
        <w:t>-</w:t>
      </w:r>
      <w:r w:rsidRPr="001602A1">
        <w:rPr>
          <w:b/>
          <w:bCs/>
          <w:color w:val="7030A0"/>
        </w:rPr>
        <w:t>16</w:t>
      </w:r>
    </w:p>
    <w:p w14:paraId="363917D6" w14:textId="77777777" w:rsidR="001602A1" w:rsidRDefault="001602A1" w:rsidP="001602A1"/>
    <w:p w14:paraId="38C972CD" w14:textId="61958B9B" w:rsidR="001602A1" w:rsidRDefault="001602A1" w:rsidP="001602A1">
      <w:pPr>
        <w:rPr>
          <w:rFonts w:ascii="Arial" w:hAnsi="Arial" w:cs="Arial"/>
          <w:color w:val="000000"/>
        </w:rPr>
      </w:pPr>
      <w:r>
        <w:sym w:font="Wingdings" w:char="F0E0"/>
      </w:r>
      <w:r w:rsidRPr="001602A1">
        <w:rPr>
          <w:rFonts w:ascii="Arial" w:hAnsi="Arial" w:cs="Arial"/>
          <w:b/>
          <w:bCs/>
          <w:color w:val="000000"/>
        </w:rPr>
        <w:t>耶和華如此說：以色列人三番四次地犯罪，我必不免去他們的刑罰</w:t>
      </w:r>
      <w:r w:rsidRPr="0075685B">
        <w:rPr>
          <w:rFonts w:ascii="Arial" w:hAnsi="Arial" w:cs="Arial"/>
          <w:color w:val="000000"/>
        </w:rPr>
        <w:t>；</w:t>
      </w:r>
    </w:p>
    <w:p w14:paraId="3D345E4B" w14:textId="77777777" w:rsidR="001602A1" w:rsidRDefault="001602A1" w:rsidP="001602A1">
      <w:pPr>
        <w:rPr>
          <w:rFonts w:ascii="Arial" w:hAnsi="Arial" w:cs="Arial"/>
          <w:color w:val="000000"/>
        </w:rPr>
      </w:pPr>
    </w:p>
    <w:p w14:paraId="55045760" w14:textId="6CF661D5" w:rsidR="001602A1" w:rsidRDefault="001602A1" w:rsidP="001602A1">
      <w:pPr>
        <w:rPr>
          <w:rFonts w:ascii="Arial" w:hAnsi="Arial" w:cs="Arial"/>
          <w:color w:val="000000"/>
        </w:rPr>
      </w:pPr>
      <w:r w:rsidRPr="001602A1">
        <w:rPr>
          <w:rFonts w:ascii="Arial" w:hAnsi="Arial" w:cs="Arial"/>
          <w:color w:val="000000"/>
        </w:rPr>
        <w:sym w:font="Wingdings" w:char="F0E0"/>
      </w:r>
      <w:r w:rsidRPr="0075685B">
        <w:rPr>
          <w:rFonts w:ascii="Arial" w:hAnsi="Arial" w:cs="Arial" w:hint="eastAsia"/>
          <w:color w:val="000000"/>
        </w:rPr>
        <w:t>因</w:t>
      </w:r>
      <w:r w:rsidRPr="0075685B">
        <w:rPr>
          <w:rFonts w:ascii="Arial" w:hAnsi="Arial" w:cs="Arial"/>
          <w:color w:val="000000"/>
        </w:rPr>
        <w:t>他們為銀子賣了義人，為一雙鞋賣了窮人。</w:t>
      </w:r>
      <w:bookmarkStart w:id="0" w:name="2:7"/>
      <w:bookmarkEnd w:id="0"/>
      <w:r w:rsidRPr="0075685B">
        <w:rPr>
          <w:rFonts w:ascii="Arial" w:hAnsi="Arial" w:cs="Arial"/>
          <w:color w:val="000000"/>
        </w:rPr>
        <w:t>他們見窮人頭上所蒙的灰也都垂涎，阻礙謙卑人的道路。父子同一個女子行淫，褻瀆我的聖名。</w:t>
      </w:r>
      <w:bookmarkStart w:id="1" w:name="2:8"/>
      <w:bookmarkEnd w:id="1"/>
      <w:r w:rsidRPr="0075685B">
        <w:rPr>
          <w:rFonts w:ascii="Arial" w:hAnsi="Arial" w:cs="Arial"/>
          <w:color w:val="000000"/>
        </w:rPr>
        <w:t>他們在各壇旁鋪人所當的衣服，臥在其上，又在他們神的廟中喝受罰之人的酒。</w:t>
      </w:r>
      <w:bookmarkStart w:id="2" w:name="2:9"/>
      <w:bookmarkEnd w:id="2"/>
    </w:p>
    <w:p w14:paraId="431422E3" w14:textId="768B37B4" w:rsidR="001602A1" w:rsidRDefault="001602A1" w:rsidP="001602A1">
      <w:pPr>
        <w:rPr>
          <w:rFonts w:ascii="Arial" w:hAnsi="Arial" w:cs="Arial"/>
          <w:color w:val="000000"/>
        </w:rPr>
      </w:pPr>
    </w:p>
    <w:p w14:paraId="55E4DB0B" w14:textId="44EA0844" w:rsidR="001602A1" w:rsidRPr="001602A1" w:rsidRDefault="001602A1" w:rsidP="00615AE6">
      <w:pPr>
        <w:ind w:left="120" w:hangingChars="50" w:hanging="120"/>
        <w:rPr>
          <w:rFonts w:ascii="Arial" w:hAnsi="Arial" w:cs="Arial"/>
          <w:b/>
          <w:bCs/>
          <w:color w:val="C45911" w:themeColor="accent2" w:themeShade="BF"/>
          <w:u w:val="single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602A1">
        <w:rPr>
          <w:rFonts w:ascii="Arial" w:hAnsi="Arial" w:cs="Arial"/>
          <w:b/>
          <w:bCs/>
          <w:color w:val="C45911" w:themeColor="accent2" w:themeShade="BF"/>
          <w:u w:val="single"/>
        </w:rPr>
        <w:t>#</w:t>
      </w:r>
      <w:r w:rsidRPr="001602A1">
        <w:rPr>
          <w:rFonts w:ascii="Arial" w:hAnsi="Arial" w:cs="Arial" w:hint="eastAsia"/>
          <w:b/>
          <w:bCs/>
          <w:color w:val="C45911" w:themeColor="accent2" w:themeShade="BF"/>
          <w:u w:val="single"/>
        </w:rPr>
        <w:t>「他們神的廟中」，希伯來文亦可理解為「他們上帝的殿中」</w:t>
      </w:r>
      <w:r w:rsidR="00615AE6">
        <w:rPr>
          <w:rFonts w:ascii="Arial" w:hAnsi="Arial" w:cs="Arial" w:hint="eastAsia"/>
          <w:b/>
          <w:bCs/>
          <w:color w:val="C45911" w:themeColor="accent2" w:themeShade="BF"/>
          <w:u w:val="single"/>
        </w:rPr>
        <w:t>。這裡的「廟」，原文是「家」，在此是單數，如果是講外邦神明，應該會是複數形。</w:t>
      </w:r>
    </w:p>
    <w:p w14:paraId="5C563C20" w14:textId="77777777" w:rsidR="001602A1" w:rsidRPr="001602A1" w:rsidRDefault="001602A1" w:rsidP="001602A1">
      <w:pPr>
        <w:rPr>
          <w:rFonts w:ascii="Arial" w:hAnsi="Arial" w:cs="Arial"/>
          <w:b/>
          <w:bCs/>
          <w:color w:val="C45911" w:themeColor="accent2" w:themeShade="BF"/>
          <w:u w:val="single"/>
        </w:rPr>
      </w:pPr>
    </w:p>
    <w:p w14:paraId="7FAA3582" w14:textId="656DD64B" w:rsidR="001602A1" w:rsidRDefault="001602A1" w:rsidP="001602A1">
      <w:pPr>
        <w:rPr>
          <w:rFonts w:ascii="Arial" w:hAnsi="Arial" w:cs="Arial"/>
          <w:color w:val="000000"/>
        </w:rPr>
      </w:pPr>
      <w:r w:rsidRPr="001602A1">
        <w:rPr>
          <w:rFonts w:ascii="Arial" w:hAnsi="Arial" w:cs="Arial"/>
          <w:color w:val="000000"/>
        </w:rPr>
        <w:sym w:font="Wingdings" w:char="F0E0"/>
      </w:r>
      <w:r w:rsidRPr="0075685B">
        <w:rPr>
          <w:rFonts w:ascii="Arial" w:hAnsi="Arial" w:cs="Arial"/>
          <w:color w:val="000000"/>
        </w:rPr>
        <w:t>我從以色列人面前除滅亞摩利人。他雖高大如香柏樹，堅固如橡樹，我卻上滅他的果子，下絕他的根本。</w:t>
      </w:r>
      <w:bookmarkStart w:id="3" w:name="2:10"/>
      <w:bookmarkEnd w:id="3"/>
      <w:r w:rsidRPr="0075685B">
        <w:rPr>
          <w:rFonts w:ascii="Arial" w:hAnsi="Arial" w:cs="Arial"/>
          <w:color w:val="000000"/>
        </w:rPr>
        <w:t>我也將你們從埃及地領上來，在曠野引導你們四十年，使你們得亞摩利人之地為業。</w:t>
      </w:r>
      <w:bookmarkStart w:id="4" w:name="2:11"/>
      <w:bookmarkEnd w:id="4"/>
      <w:r w:rsidRPr="0075685B">
        <w:rPr>
          <w:rFonts w:ascii="Arial" w:hAnsi="Arial" w:cs="Arial"/>
          <w:color w:val="000000"/>
        </w:rPr>
        <w:t>我從你們子弟中興起先知，又從你們少年人中興起拿細耳人。以色列人哪，不是這樣嗎？</w:t>
      </w:r>
      <w:r w:rsidRPr="001602A1">
        <w:rPr>
          <w:rFonts w:ascii="Arial" w:hAnsi="Arial" w:cs="Arial"/>
          <w:color w:val="000000"/>
          <w:u w:val="single"/>
        </w:rPr>
        <w:t>這是耶和華說的</w:t>
      </w:r>
      <w:r w:rsidRPr="0075685B">
        <w:rPr>
          <w:rFonts w:ascii="Arial" w:hAnsi="Arial" w:cs="Arial"/>
          <w:color w:val="000000"/>
        </w:rPr>
        <w:t>。</w:t>
      </w:r>
      <w:bookmarkStart w:id="5" w:name="2:12"/>
      <w:bookmarkEnd w:id="5"/>
    </w:p>
    <w:p w14:paraId="377AEA85" w14:textId="77777777" w:rsidR="001602A1" w:rsidRDefault="001602A1" w:rsidP="001602A1">
      <w:pPr>
        <w:rPr>
          <w:rFonts w:ascii="Arial" w:hAnsi="Arial" w:cs="Arial"/>
          <w:color w:val="000000"/>
        </w:rPr>
      </w:pPr>
    </w:p>
    <w:p w14:paraId="7322B83D" w14:textId="3D4AD2C1" w:rsidR="008929C4" w:rsidRDefault="001602A1" w:rsidP="001602A1">
      <w:pPr>
        <w:rPr>
          <w:rFonts w:ascii="Arial" w:hAnsi="Arial" w:cs="Arial"/>
          <w:color w:val="000000"/>
        </w:rPr>
      </w:pPr>
      <w:r w:rsidRPr="001602A1">
        <w:rPr>
          <w:rFonts w:ascii="Arial" w:hAnsi="Arial" w:cs="Arial"/>
          <w:color w:val="000000"/>
        </w:rPr>
        <w:sym w:font="Wingdings" w:char="F0E0"/>
      </w:r>
      <w:r w:rsidRPr="0075685B">
        <w:rPr>
          <w:rFonts w:ascii="Arial" w:hAnsi="Arial" w:cs="Arial"/>
          <w:color w:val="000000"/>
        </w:rPr>
        <w:t>你們卻給拿細耳人酒喝，囑咐先知說：不要說預言。</w:t>
      </w:r>
      <w:bookmarkStart w:id="6" w:name="2:13"/>
      <w:bookmarkEnd w:id="6"/>
      <w:r w:rsidRPr="0075685B">
        <w:rPr>
          <w:rFonts w:ascii="Arial" w:hAnsi="Arial" w:cs="Arial"/>
          <w:color w:val="000000"/>
        </w:rPr>
        <w:t>看哪，在你們所住之地，我必壓你們，如同裝滿禾捆的車壓物一樣。</w:t>
      </w:r>
      <w:bookmarkStart w:id="7" w:name="2:14"/>
      <w:bookmarkEnd w:id="7"/>
      <w:r w:rsidRPr="0075685B">
        <w:rPr>
          <w:rFonts w:ascii="Arial" w:hAnsi="Arial" w:cs="Arial"/>
          <w:color w:val="000000"/>
        </w:rPr>
        <w:t>快跑的不能逃脫；有力的不能用力；剛勇的也不能自救。</w:t>
      </w:r>
      <w:bookmarkStart w:id="8" w:name="2:15"/>
      <w:bookmarkEnd w:id="8"/>
      <w:r w:rsidRPr="0075685B">
        <w:rPr>
          <w:rFonts w:ascii="Arial" w:hAnsi="Arial" w:cs="Arial"/>
          <w:color w:val="000000"/>
        </w:rPr>
        <w:t>拿弓的不能站立；腿快的不能逃脫；騎馬的也不能自救。</w:t>
      </w:r>
      <w:bookmarkStart w:id="9" w:name="2:16"/>
      <w:bookmarkEnd w:id="9"/>
      <w:r w:rsidRPr="0075685B">
        <w:rPr>
          <w:rFonts w:ascii="Arial" w:hAnsi="Arial" w:cs="Arial"/>
          <w:color w:val="000000"/>
        </w:rPr>
        <w:t>到那日，勇士中最有膽量的，必赤身逃跑。</w:t>
      </w:r>
      <w:r w:rsidRPr="001602A1">
        <w:rPr>
          <w:rFonts w:ascii="Arial" w:hAnsi="Arial" w:cs="Arial"/>
          <w:color w:val="000000"/>
          <w:u w:val="single"/>
        </w:rPr>
        <w:t>這是耶和華說的</w:t>
      </w:r>
      <w:r w:rsidRPr="0075685B">
        <w:rPr>
          <w:rFonts w:ascii="Arial" w:hAnsi="Arial" w:cs="Arial"/>
          <w:color w:val="000000"/>
        </w:rPr>
        <w:t>。</w:t>
      </w:r>
    </w:p>
    <w:p w14:paraId="7A841CB0" w14:textId="394D7F54" w:rsidR="008756B6" w:rsidRDefault="008756B6" w:rsidP="001602A1">
      <w:pPr>
        <w:rPr>
          <w:rFonts w:ascii="Arial" w:hAnsi="Arial" w:cs="Arial"/>
          <w:color w:val="000000"/>
        </w:rPr>
      </w:pPr>
    </w:p>
    <w:p w14:paraId="632D67D8" w14:textId="77777777" w:rsidR="008756B6" w:rsidRDefault="008756B6" w:rsidP="001602A1">
      <w:pPr>
        <w:rPr>
          <w:rFonts w:ascii="Arial" w:hAnsi="Arial" w:cs="Arial"/>
          <w:color w:val="000000"/>
        </w:rPr>
      </w:pPr>
    </w:p>
    <w:p w14:paraId="6D1A88DD" w14:textId="61FDDDA8" w:rsidR="008756B6" w:rsidRPr="008756B6" w:rsidRDefault="008756B6" w:rsidP="001602A1">
      <w:pPr>
        <w:rPr>
          <w:rFonts w:ascii="Arial" w:hAnsi="Arial" w:cs="Arial" w:hint="eastAsia"/>
          <w:b/>
          <w:bCs/>
          <w:color w:val="000000"/>
        </w:rPr>
      </w:pPr>
      <w:r w:rsidRPr="008756B6">
        <w:rPr>
          <w:rFonts w:ascii="Arial" w:hAnsi="Arial" w:cs="Arial" w:hint="eastAsia"/>
          <w:b/>
          <w:bCs/>
          <w:color w:val="000000"/>
        </w:rPr>
        <w:t>注意阿摩司對北國不公不義的譴責，我們今日的社會當中有多少不公不義的事情，我們是否能置身事外，這當中是否有結構性的問題？我們能否恰當的回應與解決，如果不行，我們身為基督徒是否有更積極的去關顧弱勢？</w:t>
      </w:r>
    </w:p>
    <w:sectPr w:rsidR="008756B6" w:rsidRPr="008756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4"/>
    <w:rsid w:val="001602A1"/>
    <w:rsid w:val="00615AE6"/>
    <w:rsid w:val="008756B6"/>
    <w:rsid w:val="008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580BF"/>
  <w15:chartTrackingRefBased/>
  <w15:docId w15:val="{518EBBD0-494B-7E41-A258-ABA3C25D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</cp:revision>
  <dcterms:created xsi:type="dcterms:W3CDTF">2023-08-07T05:14:00Z</dcterms:created>
  <dcterms:modified xsi:type="dcterms:W3CDTF">2024-02-15T06:50:00Z</dcterms:modified>
</cp:coreProperties>
</file>