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6C80" w14:textId="533F232B" w:rsidR="00CA43B7" w:rsidRDefault="00CA43B7">
      <w:r>
        <w:rPr>
          <w:rFonts w:hint="eastAsia"/>
        </w:rPr>
        <w:t>第十六講講義</w:t>
      </w:r>
    </w:p>
    <w:p w14:paraId="38350682" w14:textId="6547738E" w:rsidR="00CA43B7" w:rsidRDefault="00CA43B7"/>
    <w:p w14:paraId="4D323BE6" w14:textId="77777777" w:rsidR="00CA43B7" w:rsidRPr="00CA43B7" w:rsidRDefault="00CA43B7" w:rsidP="00CA43B7">
      <w:pPr>
        <w:widowControl/>
        <w:rPr>
          <w:rFonts w:ascii="新細明體" w:eastAsia="新細明體" w:hAnsi="新細明體" w:cs="新細明體"/>
          <w:kern w:val="0"/>
        </w:rPr>
      </w:pP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2</w:t>
      </w:r>
      <w:bookmarkStart w:id="0" w:name="2:2"/>
      <w:bookmarkEnd w:id="0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你們要與你們的母親大大爭辯；因為她不是我的妻子，我也不是她的丈夫。叫她除掉臉上的淫像和胸間的淫態，</w:t>
      </w:r>
      <w:r w:rsidRPr="00CA43B7">
        <w:rPr>
          <w:rFonts w:ascii="Arial" w:eastAsia="新細明體" w:hAnsi="Arial" w:cs="Arial"/>
          <w:color w:val="000000"/>
          <w:kern w:val="0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3</w:t>
      </w:r>
      <w:bookmarkStart w:id="1" w:name="2:3"/>
      <w:bookmarkEnd w:id="1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免得我剝她的衣服，使她赤體，與才生的時候一樣，使她如曠野，如乾旱之地，因渴而死。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4</w:t>
      </w:r>
      <w:bookmarkStart w:id="2" w:name="2:4"/>
      <w:bookmarkEnd w:id="2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我必不憐憫她的兒女，因為他們是從淫亂而生的。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5</w:t>
      </w:r>
      <w:bookmarkStart w:id="3" w:name="2:5"/>
      <w:bookmarkEnd w:id="3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他們的母親行了淫亂，懷他們的母做了可羞恥的事，因為她說：我要隨從所愛的；我的餅、水、羊毛、麻、油、酒都是他們給的。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6</w:t>
      </w:r>
      <w:bookmarkStart w:id="4" w:name="2:6"/>
      <w:bookmarkEnd w:id="4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b/>
          <w:bCs/>
          <w:color w:val="000000"/>
          <w:kern w:val="0"/>
        </w:rPr>
        <w:t>因此</w:t>
      </w:r>
      <w:r w:rsidRPr="00CA43B7">
        <w:rPr>
          <w:rFonts w:ascii="Arial" w:eastAsia="新細明體" w:hAnsi="Arial" w:cs="Arial"/>
          <w:color w:val="000000"/>
          <w:kern w:val="0"/>
        </w:rPr>
        <w:t>，我必用荊棘堵塞她的道，築牆擋住她，使她找不著路。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7</w:t>
      </w:r>
      <w:bookmarkStart w:id="5" w:name="2:7"/>
      <w:bookmarkEnd w:id="5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她必追隨所愛的，卻追不上；她必尋找他們，卻尋不見，便說：我要歸回前夫，因我那時的光景比如今還好。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8</w:t>
      </w:r>
      <w:bookmarkStart w:id="6" w:name="2:8"/>
      <w:bookmarkEnd w:id="6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她不知道是我給她五穀、新酒，和油，又加增她的金銀；她卻以此供奉（或譯：製造）巴力。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9</w:t>
      </w:r>
      <w:bookmarkStart w:id="7" w:name="2:9"/>
      <w:bookmarkEnd w:id="7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b/>
          <w:bCs/>
          <w:color w:val="000000"/>
          <w:kern w:val="0"/>
        </w:rPr>
        <w:t>因此</w:t>
      </w:r>
      <w:r w:rsidRPr="00CA43B7">
        <w:rPr>
          <w:rFonts w:ascii="Arial" w:eastAsia="新細明體" w:hAnsi="Arial" w:cs="Arial"/>
          <w:color w:val="000000"/>
          <w:kern w:val="0"/>
        </w:rPr>
        <w:t>到了收割的日子，出酒的時候，我必將我的五穀新酒收回，也必將她應當遮體的羊毛和麻奪回來。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10</w:t>
      </w:r>
      <w:bookmarkStart w:id="8" w:name="2:10"/>
      <w:bookmarkEnd w:id="8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如今我必在她所愛的眼前顯露她的醜態；必無人能救她脫離我的手。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11</w:t>
      </w:r>
      <w:bookmarkStart w:id="9" w:name="2:11"/>
      <w:bookmarkEnd w:id="9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我也必使她的宴樂、節期、月朔、安息日，並她的一切大會都止息了。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12</w:t>
      </w:r>
      <w:bookmarkStart w:id="10" w:name="2:12"/>
      <w:bookmarkEnd w:id="10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我也必毀壞她的葡萄樹和無花果樹，就是她說「這是我所愛的給我為賞賜」的。我必使這些樹變為荒林，為田野的走獸所吃。</w:t>
      </w:r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13</w:t>
      </w:r>
      <w:bookmarkStart w:id="11" w:name="2:13"/>
      <w:bookmarkEnd w:id="11"/>
      <w:r w:rsidRPr="00CA43B7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CA43B7">
        <w:rPr>
          <w:rFonts w:ascii="Arial" w:eastAsia="新細明體" w:hAnsi="Arial" w:cs="Arial"/>
          <w:color w:val="000000"/>
          <w:kern w:val="0"/>
        </w:rPr>
        <w:t>我必追討她素日給諸巴力燒香的罪；那時她佩帶耳環和別樣妝飾，隨從她所愛的，卻忘記我。這是耶和華說的。</w:t>
      </w:r>
    </w:p>
    <w:p w14:paraId="0128EF9F" w14:textId="2B0C6A6D" w:rsidR="00CA43B7" w:rsidRDefault="00CA43B7"/>
    <w:p w14:paraId="165BA0E1" w14:textId="5A5E12E1" w:rsidR="002242E2" w:rsidRDefault="000572B9">
      <w:pPr>
        <w:rPr>
          <w:rFonts w:hint="eastAsia"/>
        </w:rPr>
      </w:pPr>
      <w:r>
        <w:t>6</w:t>
      </w:r>
      <w:r>
        <w:rPr>
          <w:rFonts w:hint="eastAsia"/>
        </w:rPr>
        <w:t>節，這丈夫意欲阻擋他妻子去追隨她的情人，他的妻子以為一切的生活所需均來自她的情人。</w:t>
      </w:r>
    </w:p>
    <w:p w14:paraId="4AD792F7" w14:textId="558671C1" w:rsidR="000572B9" w:rsidRDefault="000572B9">
      <w:r>
        <w:rPr>
          <w:rFonts w:hint="eastAsia"/>
        </w:rPr>
        <w:t>9</w:t>
      </w:r>
      <w:r>
        <w:rPr>
          <w:rFonts w:hint="eastAsia"/>
        </w:rPr>
        <w:t>節，這丈夫意欲刑罰他的妻子，他妻子仍不明白一切是來自於她丈夫（即上帝），故她丈夫（上帝）要收回一切賞賜</w:t>
      </w:r>
    </w:p>
    <w:p w14:paraId="21C6EF47" w14:textId="67D63B6D" w:rsidR="000572B9" w:rsidRDefault="000572B9"/>
    <w:p w14:paraId="20B2AD20" w14:textId="08E9D596" w:rsidR="000572B9" w:rsidRDefault="000572B9">
      <w:r>
        <w:rPr>
          <w:rFonts w:hint="eastAsia"/>
        </w:rPr>
        <w:t>為何巴力有這麼大的吸引力？</w:t>
      </w:r>
    </w:p>
    <w:p w14:paraId="0DB394F7" w14:textId="3D66876C" w:rsidR="000572B9" w:rsidRDefault="000572B9"/>
    <w:p w14:paraId="44607D36" w14:textId="77777777" w:rsidR="0006611F" w:rsidRDefault="000572B9">
      <w:r>
        <w:rPr>
          <w:noProof/>
        </w:rPr>
        <w:drawing>
          <wp:inline distT="0" distB="0" distL="0" distR="0" wp14:anchorId="2E1A591D" wp14:editId="2C9BDC4C">
            <wp:extent cx="1882196" cy="1882196"/>
            <wp:effectExtent l="0" t="0" r="0" b="0"/>
            <wp:docPr id="1" name="圖片 1" descr="一張含有 文字, 雕像, 雕塑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雕像, 雕塑, 藝術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74" cy="188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11F">
        <w:rPr>
          <w:rFonts w:hint="eastAsia"/>
        </w:rPr>
        <w:t xml:space="preserve"> </w:t>
      </w:r>
    </w:p>
    <w:p w14:paraId="2165FCD9" w14:textId="44B05ECD" w:rsidR="000572B9" w:rsidRDefault="0006611F">
      <w:pPr>
        <w:rPr>
          <w:b/>
          <w:bCs/>
        </w:rPr>
      </w:pPr>
      <w:r w:rsidRPr="0006611F">
        <w:rPr>
          <w:rFonts w:hint="eastAsia"/>
          <w:b/>
          <w:bCs/>
          <w:u w:val="single"/>
        </w:rPr>
        <w:t>今日我們或許不再敬拜巴力，但我們是否有類似巴力的崇拜呢</w:t>
      </w:r>
      <w:r w:rsidRPr="0006611F">
        <w:rPr>
          <w:rFonts w:hint="eastAsia"/>
          <w:b/>
          <w:bCs/>
        </w:rPr>
        <w:t>？</w:t>
      </w:r>
    </w:p>
    <w:p w14:paraId="3D31C4AD" w14:textId="7762C026" w:rsidR="0006611F" w:rsidRDefault="0006611F">
      <w:pPr>
        <w:rPr>
          <w:b/>
          <w:bCs/>
        </w:rPr>
      </w:pPr>
      <w:r>
        <w:rPr>
          <w:rFonts w:hint="eastAsia"/>
          <w:b/>
          <w:bCs/>
        </w:rPr>
        <w:t>我們或許沒有敬拜巴力，但我們是否敬拜瑪門？</w:t>
      </w:r>
    </w:p>
    <w:p w14:paraId="22725B02" w14:textId="155780F7" w:rsidR="0006611F" w:rsidRDefault="0006611F">
      <w:pPr>
        <w:rPr>
          <w:b/>
          <w:bCs/>
        </w:rPr>
      </w:pPr>
      <w:r>
        <w:rPr>
          <w:rFonts w:hint="eastAsia"/>
          <w:b/>
          <w:bCs/>
        </w:rPr>
        <w:t>拜金的宗教，本質上就是巴力崇拜</w:t>
      </w:r>
    </w:p>
    <w:p w14:paraId="58FB3FAC" w14:textId="1174C423" w:rsidR="0006611F" w:rsidRDefault="0006611F"/>
    <w:p w14:paraId="0051D5BE" w14:textId="46A7BBB3" w:rsidR="0006611F" w:rsidRDefault="0006611F" w:rsidP="0006611F">
      <w:pPr>
        <w:rPr>
          <w:rFonts w:asciiTheme="majorBidi" w:hAnsiTheme="majorBidi" w:cstheme="majorBidi" w:hint="eastAsia"/>
          <w:color w:val="000000"/>
        </w:rPr>
      </w:pPr>
      <w:r w:rsidRPr="00040FCE">
        <w:rPr>
          <w:rFonts w:asciiTheme="majorBidi" w:hAnsiTheme="majorBidi" w:cstheme="majorBidi"/>
          <w:color w:val="000000"/>
        </w:rPr>
        <w:lastRenderedPageBreak/>
        <w:t>2:14-15</w:t>
      </w:r>
      <w:r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 w:hint="eastAsia"/>
          <w:color w:val="000000"/>
        </w:rPr>
        <w:t>上帝要領以色列再次經歷出埃及、經曠野、進迦南，再次與以色列恢復關係</w:t>
      </w:r>
    </w:p>
    <w:p w14:paraId="2B21190C" w14:textId="77777777" w:rsidR="0006611F" w:rsidRDefault="0006611F" w:rsidP="0006611F">
      <w:pPr>
        <w:rPr>
          <w:rFonts w:asciiTheme="majorBidi" w:hAnsiTheme="majorBidi" w:cstheme="majorBidi"/>
          <w:color w:val="000000"/>
        </w:rPr>
      </w:pPr>
    </w:p>
    <w:p w14:paraId="3EC1C4AA" w14:textId="5E818D93" w:rsidR="0006611F" w:rsidRPr="00151A2A" w:rsidRDefault="0006611F" w:rsidP="0006611F">
      <w:r w:rsidRPr="00040FCE">
        <w:rPr>
          <w:rFonts w:ascii="Arial" w:hAnsi="Arial" w:cs="Arial" w:hint="eastAsia"/>
          <w:color w:val="000000"/>
        </w:rPr>
        <w:t>「</w:t>
      </w:r>
      <w:r w:rsidRPr="00040FCE">
        <w:rPr>
          <w:rFonts w:ascii="Arial" w:hAnsi="Arial" w:cs="Arial"/>
          <w:color w:val="000000"/>
        </w:rPr>
        <w:t>後來我必勸導她，領她到曠野，對她說安慰的話。</w:t>
      </w:r>
      <w:bookmarkStart w:id="12" w:name="2:15"/>
      <w:bookmarkEnd w:id="12"/>
      <w:r w:rsidRPr="00040FCE">
        <w:rPr>
          <w:rFonts w:ascii="Arial" w:hAnsi="Arial" w:cs="Arial"/>
          <w:color w:val="000000"/>
        </w:rPr>
        <w:t>她從那裡出來，我必賜她葡萄園，又賜她亞割谷作為指望的門。她必在那裡應聲，與幼年的日子一樣，與從埃及地上來的時候相同。</w:t>
      </w:r>
      <w:bookmarkStart w:id="13" w:name="2:16"/>
      <w:bookmarkEnd w:id="13"/>
      <w:r>
        <w:rPr>
          <w:rFonts w:ascii="Arial" w:hAnsi="Arial" w:cs="Arial" w:hint="eastAsia"/>
          <w:color w:val="000000"/>
        </w:rPr>
        <w:t>」</w:t>
      </w:r>
    </w:p>
    <w:p w14:paraId="47951E8C" w14:textId="2AA28580" w:rsidR="0006611F" w:rsidRDefault="0006611F"/>
    <w:p w14:paraId="37E84DE0" w14:textId="73600C16" w:rsidR="0006611F" w:rsidRDefault="0006611F">
      <w:r>
        <w:sym w:font="Wingdings" w:char="F0E0"/>
      </w:r>
      <w:r>
        <w:t xml:space="preserve"> </w:t>
      </w:r>
      <w:r>
        <w:rPr>
          <w:rFonts w:hint="eastAsia"/>
        </w:rPr>
        <w:t>「後來」，希伯來文作</w:t>
      </w:r>
      <w:r>
        <w:t xml:space="preserve">la-ken </w:t>
      </w:r>
      <w:r>
        <w:rPr>
          <w:rFonts w:hint="eastAsia"/>
        </w:rPr>
        <w:t>也就是因此，與之前</w:t>
      </w:r>
      <w:r>
        <w:t>2:6,9</w:t>
      </w:r>
      <w:r>
        <w:rPr>
          <w:rFonts w:hint="eastAsia"/>
        </w:rPr>
        <w:t>「因此」同。</w:t>
      </w:r>
    </w:p>
    <w:p w14:paraId="5B4C20A8" w14:textId="4C588747" w:rsidR="0006611F" w:rsidRDefault="0006611F">
      <w:r>
        <w:sym w:font="Wingdings" w:char="F0E0"/>
      </w:r>
      <w:r>
        <w:t xml:space="preserve"> </w:t>
      </w:r>
      <w:r>
        <w:rPr>
          <w:rFonts w:hint="eastAsia"/>
        </w:rPr>
        <w:t>舊約的先知非常看重「曠野」的經歷：</w:t>
      </w:r>
      <w:r>
        <w:rPr>
          <w:rFonts w:hint="eastAsia"/>
        </w:rPr>
        <w:t>耶利米</w:t>
      </w:r>
      <w:r>
        <w:rPr>
          <w:rFonts w:hint="eastAsia"/>
        </w:rPr>
        <w:t>書</w:t>
      </w:r>
      <w:r>
        <w:t>2:2</w:t>
      </w:r>
      <w:r w:rsidRPr="00F538A6">
        <w:rPr>
          <w:rFonts w:ascii="Arial" w:hAnsi="Arial" w:cs="Arial"/>
          <w:color w:val="000000"/>
        </w:rPr>
        <w:t>「你去向耶路撒冷人的耳中喊叫說，耶和華如此說：你幼年的恩愛，婚姻的愛情，你怎樣在曠野，在未曾耕種之地跟隨我，我都記得。</w:t>
      </w:r>
      <w:r w:rsidRPr="00F538A6">
        <w:rPr>
          <w:rFonts w:hint="eastAsia"/>
        </w:rPr>
        <w:t>」</w:t>
      </w:r>
    </w:p>
    <w:p w14:paraId="604D3529" w14:textId="2E05C44B" w:rsidR="0006611F" w:rsidRDefault="0006611F">
      <w:pPr>
        <w:rPr>
          <w:rFonts w:hint="eastAsia"/>
        </w:rPr>
      </w:pPr>
      <w:r>
        <w:sym w:font="Wingdings" w:char="F0E0"/>
      </w:r>
      <w:r>
        <w:t xml:space="preserve"> </w:t>
      </w:r>
      <w:r>
        <w:rPr>
          <w:rFonts w:hint="eastAsia"/>
        </w:rPr>
        <w:t>「亞割谷」，與亞干的故事有關：</w:t>
      </w:r>
      <w:r w:rsidRPr="0006611F">
        <w:rPr>
          <w:rFonts w:hint="eastAsia"/>
        </w:rPr>
        <w:t>書</w:t>
      </w:r>
      <w:r w:rsidRPr="0006611F">
        <w:t>7:24-26</w:t>
      </w:r>
      <w:r w:rsidRPr="0006611F">
        <w:rPr>
          <w:rFonts w:hint="eastAsia"/>
        </w:rPr>
        <w:t>「</w:t>
      </w:r>
      <w:r w:rsidRPr="0006611F">
        <w:rPr>
          <w:rFonts w:ascii="Arial" w:hAnsi="Arial" w:cs="Arial"/>
          <w:color w:val="000000"/>
        </w:rPr>
        <w:t>約書亞和以色列眾人把謝拉的曾孫亞干和那銀子、那件衣服、那條金子，並亞干的兒女、牛、驢、羊、帳棚，以及他所有的，都帶到亞割谷去。</w:t>
      </w:r>
      <w:bookmarkStart w:id="14" w:name="7:25"/>
      <w:bookmarkEnd w:id="14"/>
      <w:r w:rsidRPr="0006611F">
        <w:rPr>
          <w:rFonts w:ascii="Arial" w:hAnsi="Arial" w:cs="Arial"/>
          <w:color w:val="000000"/>
        </w:rPr>
        <w:t>約書亞說：「你為甚麼連累我們呢？今日耶和華必叫你受連累。」於是以色列眾人用石頭打死他，將石頭扔在其上，又用火焚燒他所有的。</w:t>
      </w:r>
      <w:bookmarkStart w:id="15" w:name="7:26"/>
      <w:bookmarkEnd w:id="15"/>
      <w:r w:rsidRPr="0006611F">
        <w:rPr>
          <w:rFonts w:ascii="Arial" w:hAnsi="Arial" w:cs="Arial"/>
          <w:color w:val="000000"/>
        </w:rPr>
        <w:t>眾人在亞干身上堆成一大堆石頭，直存到今日。於是耶和華轉意，不發他的烈怒。因此那地方名叫亞割谷（就是連累的意思），直到今日。</w:t>
      </w:r>
      <w:r w:rsidRPr="0006611F">
        <w:rPr>
          <w:rFonts w:ascii="Arial" w:hAnsi="Arial" w:cs="Arial" w:hint="eastAsia"/>
          <w:color w:val="000000"/>
        </w:rPr>
        <w:t>」</w:t>
      </w:r>
    </w:p>
    <w:sectPr w:rsidR="0006611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8F96" w14:textId="77777777" w:rsidR="00AD7437" w:rsidRDefault="00AD7437" w:rsidP="003761C1">
      <w:r>
        <w:separator/>
      </w:r>
    </w:p>
  </w:endnote>
  <w:endnote w:type="continuationSeparator" w:id="0">
    <w:p w14:paraId="650A23A3" w14:textId="77777777" w:rsidR="00AD7437" w:rsidRDefault="00AD7437" w:rsidP="0037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22373463"/>
      <w:docPartObj>
        <w:docPartGallery w:val="Page Numbers (Bottom of Page)"/>
        <w:docPartUnique/>
      </w:docPartObj>
    </w:sdtPr>
    <w:sdtContent>
      <w:p w14:paraId="5E66E40D" w14:textId="57375452" w:rsidR="003761C1" w:rsidRDefault="003761C1" w:rsidP="006D7E34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3375FE6" w14:textId="77777777" w:rsidR="003761C1" w:rsidRDefault="003761C1" w:rsidP="003761C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882969202"/>
      <w:docPartObj>
        <w:docPartGallery w:val="Page Numbers (Bottom of Page)"/>
        <w:docPartUnique/>
      </w:docPartObj>
    </w:sdtPr>
    <w:sdtContent>
      <w:p w14:paraId="7CF02DBA" w14:textId="2B25F22F" w:rsidR="003761C1" w:rsidRDefault="003761C1" w:rsidP="006D7E34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40D9C1E4" w14:textId="77777777" w:rsidR="003761C1" w:rsidRDefault="003761C1" w:rsidP="003761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F6FEB" w14:textId="77777777" w:rsidR="00AD7437" w:rsidRDefault="00AD7437" w:rsidP="003761C1">
      <w:r>
        <w:separator/>
      </w:r>
    </w:p>
  </w:footnote>
  <w:footnote w:type="continuationSeparator" w:id="0">
    <w:p w14:paraId="353A9C96" w14:textId="77777777" w:rsidR="00AD7437" w:rsidRDefault="00AD7437" w:rsidP="0037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B7"/>
    <w:rsid w:val="000572B9"/>
    <w:rsid w:val="0006611F"/>
    <w:rsid w:val="002242E2"/>
    <w:rsid w:val="003761C1"/>
    <w:rsid w:val="00AD7437"/>
    <w:rsid w:val="00C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7DBE5"/>
  <w15:chartTrackingRefBased/>
  <w15:docId w15:val="{F50E6476-EE27-7E4F-BC6D-F2943D6B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761C1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37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6</cp:revision>
  <dcterms:created xsi:type="dcterms:W3CDTF">2024-02-22T07:09:00Z</dcterms:created>
  <dcterms:modified xsi:type="dcterms:W3CDTF">2024-02-22T07:45:00Z</dcterms:modified>
</cp:coreProperties>
</file>