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FA198" w14:textId="2F2A8BCA" w:rsidR="001F1589" w:rsidRPr="008923F8" w:rsidRDefault="001F1589" w:rsidP="00C10143">
      <w:pPr>
        <w:jc w:val="center"/>
        <w:rPr>
          <w:rFonts w:asciiTheme="majorBidi" w:hAnsiTheme="majorBidi" w:cstheme="majorBidi"/>
          <w:b/>
          <w:bCs/>
        </w:rPr>
      </w:pPr>
      <w:r w:rsidRPr="008923F8">
        <w:rPr>
          <w:rFonts w:asciiTheme="majorBidi" w:hAnsiTheme="majorBidi" w:cstheme="majorBidi"/>
          <w:b/>
          <w:bCs/>
        </w:rPr>
        <w:t>02</w:t>
      </w:r>
      <w:r w:rsidRPr="008923F8">
        <w:rPr>
          <w:rFonts w:asciiTheme="majorBidi" w:hAnsiTheme="majorBidi" w:cstheme="majorBidi"/>
          <w:b/>
          <w:bCs/>
        </w:rPr>
        <w:t>導論二</w:t>
      </w:r>
    </w:p>
    <w:p w14:paraId="2C846AD8" w14:textId="6C49F957" w:rsidR="001F1589" w:rsidRPr="008923F8" w:rsidRDefault="00C10143" w:rsidP="001F1589">
      <w:pPr>
        <w:rPr>
          <w:rFonts w:asciiTheme="majorBidi" w:hAnsiTheme="majorBidi" w:cstheme="majorBidi"/>
          <w:b/>
          <w:bCs/>
        </w:rPr>
      </w:pPr>
      <w:r w:rsidRPr="008923F8">
        <w:rPr>
          <w:rFonts w:asciiTheme="majorBidi" w:hAnsiTheme="majorBidi" w:cstheme="majorBidi"/>
          <w:b/>
          <w:bCs/>
        </w:rPr>
        <w:t>一、</w:t>
      </w:r>
      <w:r w:rsidR="001F1589" w:rsidRPr="008923F8">
        <w:rPr>
          <w:rFonts w:asciiTheme="majorBidi" w:hAnsiTheme="majorBidi" w:cstheme="majorBidi"/>
          <w:b/>
          <w:bCs/>
        </w:rPr>
        <w:t>導論</w:t>
      </w:r>
    </w:p>
    <w:p w14:paraId="77A4DD61" w14:textId="77777777" w:rsidR="001F1589" w:rsidRPr="008923F8" w:rsidRDefault="001F1589" w:rsidP="001F1589">
      <w:pPr>
        <w:rPr>
          <w:rFonts w:asciiTheme="majorBidi" w:hAnsiTheme="majorBidi" w:cstheme="majorBidi"/>
          <w:b/>
          <w:bCs/>
        </w:rPr>
      </w:pPr>
      <w:r w:rsidRPr="008923F8">
        <w:rPr>
          <w:rFonts w:asciiTheme="majorBidi" w:hAnsiTheme="majorBidi" w:cstheme="majorBidi"/>
          <w:b/>
          <w:bCs/>
        </w:rPr>
        <w:t>（一）《但以理書》的文學結構與信息呈現</w:t>
      </w:r>
    </w:p>
    <w:p w14:paraId="0ACDCEB3" w14:textId="77777777" w:rsidR="001F1589" w:rsidRPr="004852BB" w:rsidRDefault="001F1589" w:rsidP="001F1589">
      <w:pPr>
        <w:rPr>
          <w:rFonts w:asciiTheme="majorBidi" w:hAnsiTheme="majorBidi" w:cstheme="majorBidi"/>
          <w:b/>
          <w:bCs/>
        </w:rPr>
      </w:pPr>
      <w:r w:rsidRPr="004852BB">
        <w:rPr>
          <w:rFonts w:asciiTheme="majorBidi" w:hAnsiTheme="majorBidi" w:cstheme="majorBidi"/>
          <w:b/>
          <w:bCs/>
        </w:rPr>
        <w:t xml:space="preserve">1. </w:t>
      </w:r>
      <w:r w:rsidRPr="004852BB">
        <w:rPr>
          <w:rFonts w:asciiTheme="majorBidi" w:hAnsiTheme="majorBidi" w:cstheme="majorBidi"/>
          <w:b/>
          <w:bCs/>
        </w:rPr>
        <w:t>全書結構模式與語文轉換的用意</w:t>
      </w:r>
    </w:p>
    <w:p w14:paraId="735D65EE" w14:textId="7709FD32" w:rsidR="001F1589" w:rsidRPr="008923F8" w:rsidRDefault="001F1589" w:rsidP="001F1589">
      <w:pPr>
        <w:rPr>
          <w:rFonts w:asciiTheme="majorBidi" w:hAnsiTheme="majorBidi" w:cstheme="majorBidi"/>
        </w:rPr>
      </w:pPr>
      <w:r w:rsidRPr="008923F8">
        <w:rPr>
          <w:rFonts w:asciiTheme="majorBidi" w:hAnsiTheme="majorBidi" w:cstheme="majorBidi"/>
        </w:rPr>
        <w:t>《但以理書》的結構展現出前後高度一致的特性，證明它應被視為一個整體，而</w:t>
      </w:r>
      <w:r w:rsidR="00A3196F">
        <w:rPr>
          <w:rFonts w:asciiTheme="majorBidi" w:hAnsiTheme="majorBidi" w:cstheme="majorBidi" w:hint="eastAsia"/>
        </w:rPr>
        <w:t>不是</w:t>
      </w:r>
      <w:r w:rsidRPr="008923F8">
        <w:rPr>
          <w:rFonts w:asciiTheme="majorBidi" w:hAnsiTheme="majorBidi" w:cstheme="majorBidi"/>
        </w:rPr>
        <w:t>簡單拼湊的作品。作者運用了一種可識別的文學模式來安排</w:t>
      </w:r>
      <w:r w:rsidR="00A3196F">
        <w:rPr>
          <w:rFonts w:asciiTheme="majorBidi" w:hAnsiTheme="majorBidi" w:cstheme="majorBidi" w:hint="eastAsia"/>
        </w:rPr>
        <w:t>但以理書這些內容</w:t>
      </w:r>
      <w:r w:rsidRPr="008923F8">
        <w:rPr>
          <w:rFonts w:asciiTheme="majorBidi" w:hAnsiTheme="majorBidi" w:cstheme="majorBidi"/>
        </w:rPr>
        <w:t>，其中最顯著的</w:t>
      </w:r>
      <w:r w:rsidR="00A3196F">
        <w:rPr>
          <w:rFonts w:asciiTheme="majorBidi" w:hAnsiTheme="majorBidi" w:cstheme="majorBidi" w:hint="eastAsia"/>
        </w:rPr>
        <w:t>就是使用</w:t>
      </w:r>
      <w:r w:rsidRPr="008923F8">
        <w:rPr>
          <w:rFonts w:asciiTheme="majorBidi" w:hAnsiTheme="majorBidi" w:cstheme="majorBidi"/>
        </w:rPr>
        <w:t xml:space="preserve"> ABA</w:t>
      </w:r>
      <w:r w:rsidR="00A3196F">
        <w:rPr>
          <w:rFonts w:asciiTheme="majorBidi" w:hAnsiTheme="majorBidi" w:cstheme="majorBidi" w:hint="eastAsia"/>
        </w:rPr>
        <w:t>的</w:t>
      </w:r>
      <w:r w:rsidRPr="008923F8">
        <w:rPr>
          <w:rFonts w:asciiTheme="majorBidi" w:hAnsiTheme="majorBidi" w:cstheme="majorBidi"/>
        </w:rPr>
        <w:t>結構，並</w:t>
      </w:r>
      <w:r w:rsidR="00A3196F">
        <w:rPr>
          <w:rFonts w:asciiTheme="majorBidi" w:hAnsiTheme="majorBidi" w:cstheme="majorBidi" w:hint="eastAsia"/>
        </w:rPr>
        <w:t>且</w:t>
      </w:r>
      <w:r w:rsidRPr="008923F8">
        <w:rPr>
          <w:rFonts w:asciiTheme="majorBidi" w:hAnsiTheme="majorBidi" w:cstheme="majorBidi"/>
        </w:rPr>
        <w:t>蓄意在不同的章節中轉換語</w:t>
      </w:r>
      <w:r w:rsidR="00A3196F">
        <w:rPr>
          <w:rFonts w:asciiTheme="majorBidi" w:hAnsiTheme="majorBidi" w:cstheme="majorBidi" w:hint="eastAsia"/>
        </w:rPr>
        <w:t>言</w:t>
      </w:r>
      <w:r w:rsidRPr="008923F8">
        <w:rPr>
          <w:rFonts w:asciiTheme="majorBidi" w:hAnsiTheme="majorBidi" w:cstheme="majorBidi"/>
        </w:rPr>
        <w:t>。書中從第一章的希伯來文轉換到第二章第</w:t>
      </w:r>
      <w:r w:rsidRPr="008923F8">
        <w:rPr>
          <w:rFonts w:asciiTheme="majorBidi" w:hAnsiTheme="majorBidi" w:cstheme="majorBidi"/>
        </w:rPr>
        <w:t xml:space="preserve"> 4 </w:t>
      </w:r>
      <w:r w:rsidRPr="008923F8">
        <w:rPr>
          <w:rFonts w:asciiTheme="majorBidi" w:hAnsiTheme="majorBidi" w:cstheme="majorBidi"/>
        </w:rPr>
        <w:t>節開始的亞蘭文，再於第八章轉換回希伯來文（亞蘭文部分為但</w:t>
      </w:r>
      <w:r w:rsidRPr="008923F8">
        <w:rPr>
          <w:rFonts w:asciiTheme="majorBidi" w:hAnsiTheme="majorBidi" w:cstheme="majorBidi"/>
        </w:rPr>
        <w:t xml:space="preserve"> 2:4b-7:28</w:t>
      </w:r>
      <w:r w:rsidRPr="008923F8">
        <w:rPr>
          <w:rFonts w:asciiTheme="majorBidi" w:hAnsiTheme="majorBidi" w:cstheme="majorBidi"/>
        </w:rPr>
        <w:t>，其餘為希伯來文）。這種語</w:t>
      </w:r>
      <w:r w:rsidR="00A3196F">
        <w:rPr>
          <w:rFonts w:asciiTheme="majorBidi" w:hAnsiTheme="majorBidi" w:cstheme="majorBidi" w:hint="eastAsia"/>
        </w:rPr>
        <w:t>言</w:t>
      </w:r>
      <w:r w:rsidRPr="008923F8">
        <w:rPr>
          <w:rFonts w:asciiTheme="majorBidi" w:hAnsiTheme="majorBidi" w:cstheme="majorBidi"/>
        </w:rPr>
        <w:t>轉換並</w:t>
      </w:r>
      <w:r w:rsidR="00A3196F">
        <w:rPr>
          <w:rFonts w:asciiTheme="majorBidi" w:hAnsiTheme="majorBidi" w:cstheme="majorBidi" w:hint="eastAsia"/>
        </w:rPr>
        <w:t>不是</w:t>
      </w:r>
      <w:r w:rsidRPr="008923F8">
        <w:rPr>
          <w:rFonts w:asciiTheme="majorBidi" w:hAnsiTheme="majorBidi" w:cstheme="majorBidi"/>
        </w:rPr>
        <w:t>偶然</w:t>
      </w:r>
      <w:r w:rsidR="00A3196F">
        <w:rPr>
          <w:rFonts w:asciiTheme="majorBidi" w:hAnsiTheme="majorBidi" w:cstheme="majorBidi" w:hint="eastAsia"/>
        </w:rPr>
        <w:t>為之</w:t>
      </w:r>
      <w:r w:rsidRPr="008923F8">
        <w:rPr>
          <w:rFonts w:asciiTheme="majorBidi" w:hAnsiTheme="majorBidi" w:cstheme="majorBidi"/>
        </w:rPr>
        <w:t>，而是作者刻意的安排：亞蘭文部分（</w:t>
      </w:r>
      <w:r w:rsidRPr="008923F8">
        <w:rPr>
          <w:rFonts w:asciiTheme="majorBidi" w:hAnsiTheme="majorBidi" w:cstheme="majorBidi"/>
        </w:rPr>
        <w:t xml:space="preserve">2-7 </w:t>
      </w:r>
      <w:r w:rsidRPr="008923F8">
        <w:rPr>
          <w:rFonts w:asciiTheme="majorBidi" w:hAnsiTheme="majorBidi" w:cstheme="majorBidi"/>
        </w:rPr>
        <w:t>章）是針對普世君王和國際</w:t>
      </w:r>
      <w:r w:rsidR="00A3196F">
        <w:rPr>
          <w:rFonts w:asciiTheme="majorBidi" w:hAnsiTheme="majorBidi" w:cstheme="majorBidi" w:hint="eastAsia"/>
        </w:rPr>
        <w:t>列邦</w:t>
      </w:r>
      <w:r w:rsidRPr="008923F8">
        <w:rPr>
          <w:rFonts w:asciiTheme="majorBidi" w:hAnsiTheme="majorBidi" w:cstheme="majorBidi"/>
        </w:rPr>
        <w:t>，闡述神對全地歷史的主權；而希伯來文部分（</w:t>
      </w:r>
      <w:r w:rsidRPr="008923F8">
        <w:rPr>
          <w:rFonts w:asciiTheme="majorBidi" w:hAnsiTheme="majorBidi" w:cstheme="majorBidi"/>
        </w:rPr>
        <w:t xml:space="preserve">1, 8-12 </w:t>
      </w:r>
      <w:r w:rsidRPr="008923F8">
        <w:rPr>
          <w:rFonts w:asciiTheme="majorBidi" w:hAnsiTheme="majorBidi" w:cstheme="majorBidi"/>
        </w:rPr>
        <w:t>章）則主要針對猶太人，提供歷史背景與末世的細節啟示。</w:t>
      </w:r>
    </w:p>
    <w:p w14:paraId="611C5F8F" w14:textId="77777777" w:rsidR="001F1589" w:rsidRPr="004852BB" w:rsidRDefault="001F1589" w:rsidP="001F1589">
      <w:pPr>
        <w:rPr>
          <w:rFonts w:asciiTheme="majorBidi" w:hAnsiTheme="majorBidi" w:cstheme="majorBidi"/>
          <w:b/>
          <w:bCs/>
        </w:rPr>
      </w:pPr>
      <w:r w:rsidRPr="004852BB">
        <w:rPr>
          <w:rFonts w:asciiTheme="majorBidi" w:hAnsiTheme="majorBidi" w:cstheme="majorBidi"/>
          <w:b/>
          <w:bCs/>
        </w:rPr>
        <w:t xml:space="preserve">2. </w:t>
      </w:r>
      <w:r w:rsidRPr="004852BB">
        <w:rPr>
          <w:rFonts w:asciiTheme="majorBidi" w:hAnsiTheme="majorBidi" w:cstheme="majorBidi"/>
          <w:b/>
          <w:bCs/>
        </w:rPr>
        <w:t>亞蘭文與希伯來文部分的內容對應</w:t>
      </w:r>
    </w:p>
    <w:p w14:paraId="188AD3C8" w14:textId="77777777" w:rsidR="001F1589" w:rsidRPr="008923F8" w:rsidRDefault="001F1589" w:rsidP="001F1589">
      <w:pPr>
        <w:rPr>
          <w:rFonts w:asciiTheme="majorBidi" w:hAnsiTheme="majorBidi" w:cstheme="majorBidi"/>
        </w:rPr>
      </w:pPr>
      <w:r w:rsidRPr="008923F8">
        <w:rPr>
          <w:rFonts w:asciiTheme="majorBidi" w:hAnsiTheme="majorBidi" w:cstheme="majorBidi"/>
        </w:rPr>
        <w:t>亞蘭文的</w:t>
      </w:r>
      <w:r w:rsidRPr="008923F8">
        <w:rPr>
          <w:rFonts w:asciiTheme="majorBidi" w:hAnsiTheme="majorBidi" w:cstheme="majorBidi"/>
        </w:rPr>
        <w:t xml:space="preserve"> 2 </w:t>
      </w:r>
      <w:r w:rsidRPr="008923F8">
        <w:rPr>
          <w:rFonts w:asciiTheme="majorBidi" w:hAnsiTheme="majorBidi" w:cstheme="majorBidi"/>
        </w:rPr>
        <w:t>至</w:t>
      </w:r>
      <w:r w:rsidRPr="008923F8">
        <w:rPr>
          <w:rFonts w:asciiTheme="majorBidi" w:hAnsiTheme="majorBidi" w:cstheme="majorBidi"/>
        </w:rPr>
        <w:t xml:space="preserve"> 7 </w:t>
      </w:r>
      <w:r w:rsidRPr="008923F8">
        <w:rPr>
          <w:rFonts w:asciiTheme="majorBidi" w:hAnsiTheme="majorBidi" w:cstheme="majorBidi"/>
        </w:rPr>
        <w:t>章被認為形成一個主題集中安排（</w:t>
      </w:r>
      <w:r w:rsidRPr="008923F8">
        <w:rPr>
          <w:rFonts w:asciiTheme="majorBidi" w:hAnsiTheme="majorBidi" w:cstheme="majorBidi"/>
        </w:rPr>
        <w:t>AB CCBA</w:t>
      </w:r>
      <w:r w:rsidRPr="008923F8">
        <w:rPr>
          <w:rFonts w:asciiTheme="majorBidi" w:hAnsiTheme="majorBidi" w:cstheme="majorBidi"/>
        </w:rPr>
        <w:t>）的完整結構：</w:t>
      </w:r>
    </w:p>
    <w:p w14:paraId="20EB698A" w14:textId="77777777" w:rsidR="001F1589" w:rsidRPr="008923F8" w:rsidRDefault="001F1589" w:rsidP="001F1589">
      <w:pPr>
        <w:rPr>
          <w:rFonts w:asciiTheme="majorBidi" w:hAnsiTheme="majorBidi" w:cstheme="majorBidi"/>
        </w:rPr>
      </w:pPr>
      <w:r w:rsidRPr="008923F8">
        <w:rPr>
          <w:rFonts w:asciiTheme="majorBidi" w:hAnsiTheme="majorBidi" w:cstheme="majorBidi"/>
        </w:rPr>
        <w:t xml:space="preserve">(1) </w:t>
      </w:r>
      <w:r w:rsidRPr="008923F8">
        <w:rPr>
          <w:rFonts w:asciiTheme="majorBidi" w:hAnsiTheme="majorBidi" w:cstheme="majorBidi"/>
        </w:rPr>
        <w:t>外圍兩章（</w:t>
      </w:r>
      <w:r w:rsidRPr="008923F8">
        <w:rPr>
          <w:rFonts w:asciiTheme="majorBidi" w:hAnsiTheme="majorBidi" w:cstheme="majorBidi"/>
        </w:rPr>
        <w:t xml:space="preserve">2 &amp; 7 </w:t>
      </w:r>
      <w:r w:rsidRPr="008923F8">
        <w:rPr>
          <w:rFonts w:asciiTheme="majorBidi" w:hAnsiTheme="majorBidi" w:cstheme="majorBidi"/>
        </w:rPr>
        <w:t>章）：</w:t>
      </w:r>
      <w:r w:rsidRPr="008923F8">
        <w:rPr>
          <w:rFonts w:asciiTheme="majorBidi" w:hAnsiTheme="majorBidi" w:cstheme="majorBidi"/>
        </w:rPr>
        <w:t xml:space="preserve"> </w:t>
      </w:r>
      <w:r w:rsidRPr="008923F8">
        <w:rPr>
          <w:rFonts w:asciiTheme="majorBidi" w:hAnsiTheme="majorBidi" w:cstheme="majorBidi"/>
        </w:rPr>
        <w:t>都以四個帝國的異象為主軸，預示人類歷史的延續與終結。</w:t>
      </w:r>
    </w:p>
    <w:p w14:paraId="023C8A5C" w14:textId="77777777" w:rsidR="001F1589" w:rsidRPr="008923F8" w:rsidRDefault="001F1589" w:rsidP="001F1589">
      <w:pPr>
        <w:rPr>
          <w:rFonts w:asciiTheme="majorBidi" w:hAnsiTheme="majorBidi" w:cstheme="majorBidi"/>
        </w:rPr>
      </w:pPr>
      <w:r w:rsidRPr="008923F8">
        <w:rPr>
          <w:rFonts w:asciiTheme="majorBidi" w:hAnsiTheme="majorBidi" w:cstheme="majorBidi"/>
        </w:rPr>
        <w:t xml:space="preserve">(2) </w:t>
      </w:r>
      <w:r w:rsidRPr="008923F8">
        <w:rPr>
          <w:rFonts w:asciiTheme="majorBidi" w:hAnsiTheme="majorBidi" w:cstheme="majorBidi"/>
        </w:rPr>
        <w:t>次外圍兩章（</w:t>
      </w:r>
      <w:r w:rsidRPr="008923F8">
        <w:rPr>
          <w:rFonts w:asciiTheme="majorBidi" w:hAnsiTheme="majorBidi" w:cstheme="majorBidi"/>
        </w:rPr>
        <w:t xml:space="preserve">3 &amp; 6 </w:t>
      </w:r>
      <w:r w:rsidRPr="008923F8">
        <w:rPr>
          <w:rFonts w:asciiTheme="majorBidi" w:hAnsiTheme="majorBidi" w:cstheme="majorBidi"/>
        </w:rPr>
        <w:t>章）：</w:t>
      </w:r>
      <w:r w:rsidRPr="008923F8">
        <w:rPr>
          <w:rFonts w:asciiTheme="majorBidi" w:hAnsiTheme="majorBidi" w:cstheme="majorBidi"/>
        </w:rPr>
        <w:t xml:space="preserve"> </w:t>
      </w:r>
      <w:r w:rsidRPr="008923F8">
        <w:rPr>
          <w:rFonts w:asciiTheme="majorBidi" w:hAnsiTheme="majorBidi" w:cstheme="majorBidi"/>
        </w:rPr>
        <w:t>記載了神行神蹟拯救僕人的敘事，彰顯神的大能。</w:t>
      </w:r>
    </w:p>
    <w:p w14:paraId="679499E0" w14:textId="46335BA2" w:rsidR="001F1589" w:rsidRPr="008923F8" w:rsidRDefault="001F1589" w:rsidP="001F1589">
      <w:pPr>
        <w:rPr>
          <w:rFonts w:asciiTheme="majorBidi" w:hAnsiTheme="majorBidi" w:cstheme="majorBidi"/>
        </w:rPr>
      </w:pPr>
      <w:r w:rsidRPr="008923F8">
        <w:rPr>
          <w:rFonts w:asciiTheme="majorBidi" w:hAnsiTheme="majorBidi" w:cstheme="majorBidi"/>
        </w:rPr>
        <w:t xml:space="preserve">(3) </w:t>
      </w:r>
      <w:r w:rsidRPr="008923F8">
        <w:rPr>
          <w:rFonts w:asciiTheme="majorBidi" w:hAnsiTheme="majorBidi" w:cstheme="majorBidi"/>
        </w:rPr>
        <w:t>核心兩章（</w:t>
      </w:r>
      <w:r w:rsidRPr="008923F8">
        <w:rPr>
          <w:rFonts w:asciiTheme="majorBidi" w:hAnsiTheme="majorBidi" w:cstheme="majorBidi"/>
        </w:rPr>
        <w:t xml:space="preserve">4 &amp; 5 </w:t>
      </w:r>
      <w:r w:rsidRPr="008923F8">
        <w:rPr>
          <w:rFonts w:asciiTheme="majorBidi" w:hAnsiTheme="majorBidi" w:cstheme="majorBidi"/>
        </w:rPr>
        <w:t>章）：</w:t>
      </w:r>
      <w:r w:rsidRPr="008923F8">
        <w:rPr>
          <w:rFonts w:asciiTheme="majorBidi" w:hAnsiTheme="majorBidi" w:cstheme="majorBidi"/>
        </w:rPr>
        <w:t xml:space="preserve"> </w:t>
      </w:r>
      <w:r w:rsidRPr="008923F8">
        <w:rPr>
          <w:rFonts w:asciiTheme="majorBidi" w:hAnsiTheme="majorBidi" w:cstheme="majorBidi"/>
        </w:rPr>
        <w:t>位於中心，論及神對驕傲異邦君王（尼布甲尼撒和伯沙撒）的審判，強調世間君王必須承認至高者的權柄，是</w:t>
      </w:r>
      <w:r w:rsidR="00A3196F">
        <w:rPr>
          <w:rFonts w:asciiTheme="majorBidi" w:hAnsiTheme="majorBidi" w:cstheme="majorBidi" w:hint="eastAsia"/>
        </w:rPr>
        <w:t>整卷</w:t>
      </w:r>
      <w:r w:rsidRPr="008923F8">
        <w:rPr>
          <w:rFonts w:asciiTheme="majorBidi" w:hAnsiTheme="majorBidi" w:cstheme="majorBidi"/>
        </w:rPr>
        <w:t>書信息的高潮。</w:t>
      </w:r>
    </w:p>
    <w:p w14:paraId="12017DCB" w14:textId="02BF73F3" w:rsidR="001F1589" w:rsidRPr="008923F8" w:rsidRDefault="001F1589" w:rsidP="001F1589">
      <w:pPr>
        <w:rPr>
          <w:rFonts w:asciiTheme="majorBidi" w:hAnsiTheme="majorBidi" w:cstheme="majorBidi"/>
        </w:rPr>
      </w:pPr>
      <w:r w:rsidRPr="008923F8">
        <w:rPr>
          <w:rFonts w:asciiTheme="majorBidi" w:hAnsiTheme="majorBidi" w:cstheme="majorBidi"/>
        </w:rPr>
        <w:t>希伯來文部分</w:t>
      </w:r>
      <w:r w:rsidR="00AC1FA6">
        <w:rPr>
          <w:rFonts w:asciiTheme="majorBidi" w:hAnsiTheme="majorBidi" w:cstheme="majorBidi" w:hint="eastAsia"/>
        </w:rPr>
        <w:t>是</w:t>
      </w:r>
      <w:r w:rsidRPr="008923F8">
        <w:rPr>
          <w:rFonts w:asciiTheme="majorBidi" w:hAnsiTheme="majorBidi" w:cstheme="majorBidi"/>
        </w:rPr>
        <w:t>為亞蘭文的信息提供了框架和深化。第一章是引言，描述了但以理</w:t>
      </w:r>
      <w:r w:rsidR="00AC1FA6">
        <w:rPr>
          <w:rFonts w:asciiTheme="majorBidi" w:hAnsiTheme="majorBidi" w:cstheme="majorBidi" w:hint="eastAsia"/>
        </w:rPr>
        <w:t>跟他的</w:t>
      </w:r>
      <w:r w:rsidRPr="008923F8">
        <w:rPr>
          <w:rFonts w:asciiTheme="majorBidi" w:hAnsiTheme="majorBidi" w:cstheme="majorBidi"/>
        </w:rPr>
        <w:t>友人在宮廷的忠誠和自律。第八至十二章（希伯來文部分）則運用新的象徵，更詳細地揭示了四個帝國</w:t>
      </w:r>
      <w:r w:rsidR="00AC1FA6">
        <w:rPr>
          <w:rFonts w:asciiTheme="majorBidi" w:hAnsiTheme="majorBidi" w:cstheme="majorBidi" w:hint="eastAsia"/>
        </w:rPr>
        <w:t>跟</w:t>
      </w:r>
      <w:r w:rsidRPr="008923F8">
        <w:rPr>
          <w:rFonts w:asciiTheme="majorBidi" w:hAnsiTheme="majorBidi" w:cstheme="majorBidi"/>
        </w:rPr>
        <w:t>耶路撒冷聖城的關係，以及聖所的荒涼與末後的榮耀景象，將焦點收</w:t>
      </w:r>
      <w:r w:rsidR="00AC1FA6">
        <w:rPr>
          <w:rFonts w:asciiTheme="majorBidi" w:hAnsiTheme="majorBidi" w:cstheme="majorBidi" w:hint="eastAsia"/>
        </w:rPr>
        <w:t>歸</w:t>
      </w:r>
      <w:r w:rsidRPr="008923F8">
        <w:rPr>
          <w:rFonts w:asciiTheme="majorBidi" w:hAnsiTheme="majorBidi" w:cstheme="majorBidi"/>
        </w:rPr>
        <w:t>回神的選民身上。</w:t>
      </w:r>
    </w:p>
    <w:p w14:paraId="5E4380CD" w14:textId="77777777" w:rsidR="001F1589" w:rsidRPr="004852BB" w:rsidRDefault="001F1589" w:rsidP="001F1589">
      <w:pPr>
        <w:rPr>
          <w:rFonts w:asciiTheme="majorBidi" w:hAnsiTheme="majorBidi" w:cstheme="majorBidi"/>
          <w:b/>
          <w:bCs/>
        </w:rPr>
      </w:pPr>
      <w:r w:rsidRPr="004852BB">
        <w:rPr>
          <w:rFonts w:asciiTheme="majorBidi" w:hAnsiTheme="majorBidi" w:cstheme="majorBidi"/>
          <w:b/>
          <w:bCs/>
        </w:rPr>
        <w:t xml:space="preserve">3. </w:t>
      </w:r>
      <w:r w:rsidRPr="004852BB">
        <w:rPr>
          <w:rFonts w:asciiTheme="majorBidi" w:hAnsiTheme="majorBidi" w:cstheme="majorBidi"/>
          <w:b/>
          <w:bCs/>
        </w:rPr>
        <w:t>歷史異象的漸進式對應與啟示深化</w:t>
      </w:r>
    </w:p>
    <w:p w14:paraId="5EB1312E" w14:textId="50648308" w:rsidR="001F1589" w:rsidRPr="008923F8" w:rsidRDefault="001F1589" w:rsidP="001F1589">
      <w:pPr>
        <w:rPr>
          <w:rFonts w:asciiTheme="majorBidi" w:hAnsiTheme="majorBidi" w:cstheme="majorBidi"/>
        </w:rPr>
      </w:pPr>
      <w:r w:rsidRPr="008923F8">
        <w:rPr>
          <w:rFonts w:asciiTheme="majorBidi" w:hAnsiTheme="majorBidi" w:cstheme="majorBidi"/>
        </w:rPr>
        <w:t>《但以理書》的啟示文學形式具有漸進式的對應特點，這也是它出自一人之手</w:t>
      </w:r>
      <w:r w:rsidR="00AC1FA6">
        <w:rPr>
          <w:rFonts w:asciiTheme="majorBidi" w:hAnsiTheme="majorBidi" w:cstheme="majorBidi" w:hint="eastAsia"/>
        </w:rPr>
        <w:t>而</w:t>
      </w:r>
      <w:r w:rsidRPr="008923F8">
        <w:rPr>
          <w:rFonts w:asciiTheme="majorBidi" w:hAnsiTheme="majorBidi" w:cstheme="majorBidi"/>
        </w:rPr>
        <w:t>且精心規劃的標誌。書中的異象（</w:t>
      </w:r>
      <w:r w:rsidRPr="008923F8">
        <w:rPr>
          <w:rFonts w:asciiTheme="majorBidi" w:hAnsiTheme="majorBidi" w:cstheme="majorBidi"/>
        </w:rPr>
        <w:t>2</w:t>
      </w:r>
      <w:r w:rsidRPr="008923F8">
        <w:rPr>
          <w:rFonts w:asciiTheme="majorBidi" w:hAnsiTheme="majorBidi" w:cstheme="majorBidi"/>
        </w:rPr>
        <w:t>、</w:t>
      </w:r>
      <w:r w:rsidRPr="008923F8">
        <w:rPr>
          <w:rFonts w:asciiTheme="majorBidi" w:hAnsiTheme="majorBidi" w:cstheme="majorBidi"/>
        </w:rPr>
        <w:t>7</w:t>
      </w:r>
      <w:r w:rsidRPr="008923F8">
        <w:rPr>
          <w:rFonts w:asciiTheme="majorBidi" w:hAnsiTheme="majorBidi" w:cstheme="majorBidi"/>
        </w:rPr>
        <w:t>、</w:t>
      </w:r>
      <w:r w:rsidRPr="008923F8">
        <w:rPr>
          <w:rFonts w:asciiTheme="majorBidi" w:hAnsiTheme="majorBidi" w:cstheme="majorBidi"/>
        </w:rPr>
        <w:t>8</w:t>
      </w:r>
      <w:r w:rsidRPr="008923F8">
        <w:rPr>
          <w:rFonts w:asciiTheme="majorBidi" w:hAnsiTheme="majorBidi" w:cstheme="majorBidi"/>
        </w:rPr>
        <w:t>、</w:t>
      </w:r>
      <w:r w:rsidRPr="008923F8">
        <w:rPr>
          <w:rFonts w:asciiTheme="majorBidi" w:hAnsiTheme="majorBidi" w:cstheme="majorBidi"/>
        </w:rPr>
        <w:t>9</w:t>
      </w:r>
      <w:r w:rsidRPr="008923F8">
        <w:rPr>
          <w:rFonts w:asciiTheme="majorBidi" w:hAnsiTheme="majorBidi" w:cstheme="majorBidi"/>
        </w:rPr>
        <w:t>、</w:t>
      </w:r>
      <w:r w:rsidRPr="008923F8">
        <w:rPr>
          <w:rFonts w:asciiTheme="majorBidi" w:hAnsiTheme="majorBidi" w:cstheme="majorBidi"/>
        </w:rPr>
        <w:t xml:space="preserve">11 </w:t>
      </w:r>
      <w:r w:rsidRPr="008923F8">
        <w:rPr>
          <w:rFonts w:asciiTheme="majorBidi" w:hAnsiTheme="majorBidi" w:cstheme="majorBidi"/>
        </w:rPr>
        <w:t>章）雖然使用不同的象徵</w:t>
      </w:r>
      <w:r w:rsidRPr="008923F8">
        <w:rPr>
          <w:rFonts w:asciiTheme="majorBidi" w:hAnsiTheme="majorBidi" w:cstheme="majorBidi"/>
        </w:rPr>
        <w:lastRenderedPageBreak/>
        <w:t>（大像、四獸、公綿羊與公山羊等），但它們都重複審視了相同的歷史時期，並且啟示的細節是逐漸增加的：</w:t>
      </w:r>
    </w:p>
    <w:p w14:paraId="4EB8A374" w14:textId="77777777" w:rsidR="001F1589" w:rsidRPr="008923F8" w:rsidRDefault="001F1589" w:rsidP="001F1589">
      <w:pPr>
        <w:rPr>
          <w:rFonts w:asciiTheme="majorBidi" w:hAnsiTheme="majorBidi" w:cstheme="majorBidi"/>
        </w:rPr>
      </w:pPr>
      <w:r w:rsidRPr="008923F8">
        <w:rPr>
          <w:rFonts w:asciiTheme="majorBidi" w:hAnsiTheme="majorBidi" w:cstheme="majorBidi"/>
        </w:rPr>
        <w:t xml:space="preserve">(1) </w:t>
      </w:r>
      <w:r w:rsidRPr="008923F8">
        <w:rPr>
          <w:rFonts w:asciiTheme="majorBidi" w:hAnsiTheme="majorBidi" w:cstheme="majorBidi"/>
        </w:rPr>
        <w:t>第二章（大像）：</w:t>
      </w:r>
      <w:r w:rsidRPr="008923F8">
        <w:rPr>
          <w:rFonts w:asciiTheme="majorBidi" w:hAnsiTheme="majorBidi" w:cstheme="majorBidi"/>
        </w:rPr>
        <w:t xml:space="preserve"> </w:t>
      </w:r>
      <w:r w:rsidRPr="008923F8">
        <w:rPr>
          <w:rFonts w:asciiTheme="majorBidi" w:hAnsiTheme="majorBidi" w:cstheme="majorBidi"/>
        </w:rPr>
        <w:t>最不複雜，只保證神最終掌權。</w:t>
      </w:r>
    </w:p>
    <w:p w14:paraId="1C6368A4" w14:textId="77777777" w:rsidR="001F1589" w:rsidRPr="008923F8" w:rsidRDefault="001F1589" w:rsidP="001F1589">
      <w:pPr>
        <w:rPr>
          <w:rFonts w:asciiTheme="majorBidi" w:hAnsiTheme="majorBidi" w:cstheme="majorBidi"/>
        </w:rPr>
      </w:pPr>
      <w:r w:rsidRPr="008923F8">
        <w:rPr>
          <w:rFonts w:asciiTheme="majorBidi" w:hAnsiTheme="majorBidi" w:cstheme="majorBidi"/>
        </w:rPr>
        <w:t xml:space="preserve">(2) </w:t>
      </w:r>
      <w:r w:rsidRPr="008923F8">
        <w:rPr>
          <w:rFonts w:asciiTheme="majorBidi" w:hAnsiTheme="majorBidi" w:cstheme="majorBidi"/>
        </w:rPr>
        <w:t>第七章（四獸）：</w:t>
      </w:r>
      <w:r w:rsidRPr="008923F8">
        <w:rPr>
          <w:rFonts w:asciiTheme="majorBidi" w:hAnsiTheme="majorBidi" w:cstheme="majorBidi"/>
        </w:rPr>
        <w:t xml:space="preserve"> </w:t>
      </w:r>
      <w:r w:rsidRPr="008923F8">
        <w:rPr>
          <w:rFonts w:asciiTheme="majorBidi" w:hAnsiTheme="majorBidi" w:cstheme="majorBidi"/>
        </w:rPr>
        <w:t>加入「至高者的聖民」將得國度，暗示了神子民的未來。</w:t>
      </w:r>
    </w:p>
    <w:p w14:paraId="2CB22AB4" w14:textId="4D0C5983" w:rsidR="001F1589" w:rsidRPr="008923F8" w:rsidRDefault="001F1589" w:rsidP="001F1589">
      <w:pPr>
        <w:rPr>
          <w:rFonts w:asciiTheme="majorBidi" w:hAnsiTheme="majorBidi" w:cstheme="majorBidi"/>
        </w:rPr>
      </w:pPr>
      <w:r w:rsidRPr="008923F8">
        <w:rPr>
          <w:rFonts w:asciiTheme="majorBidi" w:hAnsiTheme="majorBidi" w:cstheme="majorBidi"/>
        </w:rPr>
        <w:t xml:space="preserve">(3) </w:t>
      </w:r>
      <w:r w:rsidRPr="008923F8">
        <w:rPr>
          <w:rFonts w:asciiTheme="majorBidi" w:hAnsiTheme="majorBidi" w:cstheme="majorBidi"/>
        </w:rPr>
        <w:t>第八、九、十一章：</w:t>
      </w:r>
      <w:r w:rsidRPr="008923F8">
        <w:rPr>
          <w:rFonts w:asciiTheme="majorBidi" w:hAnsiTheme="majorBidi" w:cstheme="majorBidi"/>
        </w:rPr>
        <w:t xml:space="preserve"> </w:t>
      </w:r>
      <w:r w:rsidRPr="008923F8">
        <w:rPr>
          <w:rFonts w:asciiTheme="majorBidi" w:hAnsiTheme="majorBidi" w:cstheme="majorBidi"/>
        </w:rPr>
        <w:t>啟示時間開始得較晚（從波斯開始），但細節極多，重點集中於希臘時期對聖城的迫害，以及聖所的潔淨（八章）與七十</w:t>
      </w:r>
      <w:r w:rsidR="008A1677">
        <w:rPr>
          <w:rFonts w:asciiTheme="majorBidi" w:hAnsiTheme="majorBidi" w:cstheme="majorBidi" w:hint="eastAsia"/>
        </w:rPr>
        <w:t>這個數字</w:t>
      </w:r>
      <w:r w:rsidRPr="008923F8">
        <w:rPr>
          <w:rFonts w:asciiTheme="majorBidi" w:hAnsiTheme="majorBidi" w:cstheme="majorBidi"/>
        </w:rPr>
        <w:t>的預言（九章）。</w:t>
      </w:r>
    </w:p>
    <w:p w14:paraId="4A1D0E09" w14:textId="77777777" w:rsidR="001F1589" w:rsidRPr="008923F8" w:rsidRDefault="001F1589" w:rsidP="001F1589">
      <w:pPr>
        <w:rPr>
          <w:rFonts w:asciiTheme="majorBidi" w:hAnsiTheme="majorBidi" w:cstheme="majorBidi"/>
        </w:rPr>
      </w:pPr>
      <w:r w:rsidRPr="008923F8">
        <w:rPr>
          <w:rFonts w:asciiTheme="majorBidi" w:hAnsiTheme="majorBidi" w:cstheme="majorBidi"/>
        </w:rPr>
        <w:t xml:space="preserve">(4) </w:t>
      </w:r>
      <w:r w:rsidRPr="008923F8">
        <w:rPr>
          <w:rFonts w:asciiTheme="majorBidi" w:hAnsiTheme="majorBidi" w:cstheme="majorBidi"/>
        </w:rPr>
        <w:t>第十一章：</w:t>
      </w:r>
      <w:r w:rsidRPr="008923F8">
        <w:rPr>
          <w:rFonts w:asciiTheme="majorBidi" w:hAnsiTheme="majorBidi" w:cstheme="majorBidi"/>
        </w:rPr>
        <w:t xml:space="preserve"> </w:t>
      </w:r>
      <w:r w:rsidRPr="008923F8">
        <w:rPr>
          <w:rFonts w:asciiTheme="majorBidi" w:hAnsiTheme="majorBidi" w:cstheme="majorBidi"/>
        </w:rPr>
        <w:t>異象最為詳細，最終指向末日、死人復活和歷史的終結。</w:t>
      </w:r>
    </w:p>
    <w:p w14:paraId="400C8CD9" w14:textId="57B05685" w:rsidR="001F1589" w:rsidRPr="008923F8" w:rsidRDefault="001F1589" w:rsidP="001F1589">
      <w:pPr>
        <w:rPr>
          <w:rFonts w:asciiTheme="majorBidi" w:hAnsiTheme="majorBidi" w:cstheme="majorBidi"/>
        </w:rPr>
      </w:pPr>
      <w:r w:rsidRPr="008923F8">
        <w:rPr>
          <w:rFonts w:asciiTheme="majorBidi" w:hAnsiTheme="majorBidi" w:cstheme="majorBidi"/>
        </w:rPr>
        <w:t>這種重複而漸進的啟示手法，有效地傳達了書卷的中心主題：在充滿敵意的社會中，見證神是需要付出極大代價的，但最終神的公義必將伸張，而歷史進程已在神的主權掌握之下。</w:t>
      </w:r>
    </w:p>
    <w:p w14:paraId="76A4B3E0" w14:textId="4F2F95B0" w:rsidR="008923F8" w:rsidRPr="008923F8" w:rsidRDefault="008923F8" w:rsidP="008923F8">
      <w:pPr>
        <w:widowControl/>
        <w:rPr>
          <w:rFonts w:asciiTheme="majorBidi" w:eastAsia="新細明體" w:hAnsiTheme="majorBidi" w:cstheme="majorBidi"/>
          <w:b/>
          <w:bCs/>
          <w:color w:val="000000"/>
          <w:kern w:val="0"/>
          <w14:ligatures w14:val="none"/>
        </w:rPr>
      </w:pPr>
      <w:r w:rsidRPr="008923F8">
        <w:rPr>
          <w:rFonts w:asciiTheme="majorBidi" w:hAnsiTheme="majorBidi" w:cstheme="majorBidi"/>
          <w:b/>
          <w:bCs/>
        </w:rPr>
        <w:t>（二）</w:t>
      </w:r>
      <w:r w:rsidRPr="008923F8">
        <w:rPr>
          <w:rFonts w:asciiTheme="majorBidi" w:eastAsia="新細明體" w:hAnsiTheme="majorBidi" w:cstheme="majorBidi"/>
          <w:b/>
          <w:bCs/>
          <w:color w:val="000000"/>
          <w:kern w:val="0"/>
          <w14:ligatures w14:val="none"/>
        </w:rPr>
        <w:t>《但以理書》的闡釋歷史</w:t>
      </w:r>
      <w:r w:rsidR="00AC1FA6">
        <w:rPr>
          <w:rFonts w:asciiTheme="majorBidi" w:eastAsia="新細明體" w:hAnsiTheme="majorBidi" w:cstheme="majorBidi" w:hint="eastAsia"/>
          <w:b/>
          <w:bCs/>
          <w:color w:val="000000"/>
          <w:kern w:val="0"/>
          <w14:ligatures w14:val="none"/>
        </w:rPr>
        <w:t>跟</w:t>
      </w:r>
      <w:r w:rsidRPr="008923F8">
        <w:rPr>
          <w:rFonts w:asciiTheme="majorBidi" w:eastAsia="新細明體" w:hAnsiTheme="majorBidi" w:cstheme="majorBidi"/>
          <w:b/>
          <w:bCs/>
          <w:color w:val="000000"/>
          <w:kern w:val="0"/>
          <w14:ligatures w14:val="none"/>
        </w:rPr>
        <w:t>神學目的</w:t>
      </w:r>
    </w:p>
    <w:p w14:paraId="27958F10" w14:textId="77777777" w:rsidR="008923F8" w:rsidRPr="004852BB" w:rsidRDefault="008923F8" w:rsidP="008923F8">
      <w:pPr>
        <w:widowControl/>
        <w:rPr>
          <w:rFonts w:asciiTheme="majorBidi" w:eastAsia="新細明體" w:hAnsiTheme="majorBidi" w:cstheme="majorBidi"/>
          <w:b/>
          <w:bCs/>
          <w:color w:val="000000"/>
          <w:kern w:val="0"/>
          <w14:ligatures w14:val="none"/>
        </w:rPr>
      </w:pPr>
      <w:r w:rsidRPr="004852BB">
        <w:rPr>
          <w:rFonts w:asciiTheme="majorBidi" w:eastAsia="新細明體" w:hAnsiTheme="majorBidi" w:cstheme="majorBidi"/>
          <w:b/>
          <w:bCs/>
          <w:color w:val="000000"/>
          <w:kern w:val="0"/>
          <w14:ligatures w14:val="none"/>
        </w:rPr>
        <w:t xml:space="preserve">1. </w:t>
      </w:r>
      <w:r w:rsidRPr="004852BB">
        <w:rPr>
          <w:rFonts w:asciiTheme="majorBidi" w:eastAsia="新細明體" w:hAnsiTheme="majorBidi" w:cstheme="majorBidi"/>
          <w:b/>
          <w:bCs/>
          <w:color w:val="000000"/>
          <w:kern w:val="0"/>
          <w14:ligatures w14:val="none"/>
        </w:rPr>
        <w:t>早期闡釋與批判思潮的對立</w:t>
      </w:r>
    </w:p>
    <w:p w14:paraId="616C14F6" w14:textId="45930E07" w:rsidR="008923F8" w:rsidRPr="008923F8" w:rsidRDefault="008923F8" w:rsidP="008923F8">
      <w:pPr>
        <w:widowControl/>
        <w:rPr>
          <w:rFonts w:asciiTheme="majorBidi" w:eastAsia="新細明體" w:hAnsiTheme="majorBidi" w:cstheme="majorBidi"/>
          <w:color w:val="000000"/>
          <w:kern w:val="0"/>
          <w14:ligatures w14:val="none"/>
        </w:rPr>
      </w:pPr>
      <w:r w:rsidRPr="008923F8">
        <w:rPr>
          <w:rFonts w:asciiTheme="majorBidi" w:eastAsia="新細明體" w:hAnsiTheme="majorBidi" w:cstheme="majorBidi"/>
          <w:color w:val="000000"/>
          <w:kern w:val="0"/>
          <w14:ligatures w14:val="none"/>
        </w:rPr>
        <w:t>《但以理書》自古便被視為重要的預言書，最早的闡釋者包括新約作者（如《馬太福音》）和猶太歷史學家約瑟夫（公元</w:t>
      </w:r>
      <w:r w:rsidRPr="008923F8">
        <w:rPr>
          <w:rFonts w:asciiTheme="majorBidi" w:eastAsia="新細明體" w:hAnsiTheme="majorBidi" w:cstheme="majorBidi"/>
          <w:color w:val="000000"/>
          <w:kern w:val="0"/>
          <w14:ligatures w14:val="none"/>
        </w:rPr>
        <w:t xml:space="preserve"> 1 </w:t>
      </w:r>
      <w:r w:rsidRPr="008923F8">
        <w:rPr>
          <w:rFonts w:asciiTheme="majorBidi" w:eastAsia="新細明體" w:hAnsiTheme="majorBidi" w:cstheme="majorBidi"/>
          <w:color w:val="000000"/>
          <w:kern w:val="0"/>
          <w14:ligatures w14:val="none"/>
        </w:rPr>
        <w:t>世紀）。約瑟夫將但以理</w:t>
      </w:r>
      <w:r w:rsidR="00AC1FA6">
        <w:rPr>
          <w:rFonts w:asciiTheme="majorBidi" w:eastAsia="新細明體" w:hAnsiTheme="majorBidi" w:cstheme="majorBidi" w:hint="eastAsia"/>
          <w:color w:val="000000"/>
          <w:kern w:val="0"/>
          <w14:ligatures w14:val="none"/>
        </w:rPr>
        <w:t>看作是</w:t>
      </w:r>
      <w:r w:rsidRPr="008923F8">
        <w:rPr>
          <w:rFonts w:asciiTheme="majorBidi" w:eastAsia="新細明體" w:hAnsiTheme="majorBidi" w:cstheme="majorBidi"/>
          <w:color w:val="000000"/>
          <w:kern w:val="0"/>
          <w14:ligatures w14:val="none"/>
        </w:rPr>
        <w:t>「最偉大的先知之一」，並指出書中的預言精準地應驗在安提阿古四世時期，駁斥了不信預言的學說。早期基督教註釋家，如耶柔米（</w:t>
      </w:r>
      <w:r w:rsidRPr="008923F8">
        <w:rPr>
          <w:rFonts w:asciiTheme="majorBidi" w:eastAsia="新細明體" w:hAnsiTheme="majorBidi" w:cstheme="majorBidi"/>
          <w:color w:val="000000"/>
          <w:kern w:val="0"/>
          <w14:ligatures w14:val="none"/>
        </w:rPr>
        <w:t>Jerome</w:t>
      </w:r>
      <w:r w:rsidRPr="008923F8">
        <w:rPr>
          <w:rFonts w:asciiTheme="majorBidi" w:eastAsia="新細明體" w:hAnsiTheme="majorBidi" w:cstheme="majorBidi"/>
          <w:color w:val="000000"/>
          <w:kern w:val="0"/>
          <w14:ligatures w14:val="none"/>
        </w:rPr>
        <w:t>），則致力於反駁新柏拉圖主義者波非利（</w:t>
      </w:r>
      <w:r w:rsidRPr="008923F8">
        <w:rPr>
          <w:rFonts w:asciiTheme="majorBidi" w:eastAsia="新細明體" w:hAnsiTheme="majorBidi" w:cstheme="majorBidi"/>
          <w:color w:val="000000"/>
          <w:kern w:val="0"/>
          <w14:ligatures w14:val="none"/>
        </w:rPr>
        <w:t>Porphyry</w:t>
      </w:r>
      <w:r w:rsidRPr="008923F8">
        <w:rPr>
          <w:rFonts w:asciiTheme="majorBidi" w:eastAsia="新細明體" w:hAnsiTheme="majorBidi" w:cstheme="majorBidi"/>
          <w:color w:val="000000"/>
          <w:kern w:val="0"/>
          <w14:ligatures w14:val="none"/>
        </w:rPr>
        <w:t>）的攻擊。波非利認為《但以理書》中關於未來的章節是在安提阿古四世時假藉但以理之名寫成的歷史，而非真正的預言。諷刺的是，自</w:t>
      </w:r>
      <w:r w:rsidRPr="008923F8">
        <w:rPr>
          <w:rFonts w:asciiTheme="majorBidi" w:eastAsia="新細明體" w:hAnsiTheme="majorBidi" w:cstheme="majorBidi"/>
          <w:color w:val="000000"/>
          <w:kern w:val="0"/>
          <w14:ligatures w14:val="none"/>
        </w:rPr>
        <w:t xml:space="preserve"> 17 </w:t>
      </w:r>
      <w:r w:rsidRPr="008923F8">
        <w:rPr>
          <w:rFonts w:asciiTheme="majorBidi" w:eastAsia="新細明體" w:hAnsiTheme="majorBidi" w:cstheme="majorBidi"/>
          <w:color w:val="000000"/>
          <w:kern w:val="0"/>
          <w14:ligatures w14:val="none"/>
        </w:rPr>
        <w:t>世紀以來，波非利的觀點在理性主義影響下成為學術界的主導立場，</w:t>
      </w:r>
      <w:r w:rsidR="00AC1FA6">
        <w:rPr>
          <w:rFonts w:asciiTheme="majorBidi" w:eastAsia="新細明體" w:hAnsiTheme="majorBidi" w:cstheme="majorBidi" w:hint="eastAsia"/>
          <w:color w:val="000000"/>
          <w:kern w:val="0"/>
          <w14:ligatures w14:val="none"/>
        </w:rPr>
        <w:t>也就是</w:t>
      </w:r>
      <w:r w:rsidRPr="008923F8">
        <w:rPr>
          <w:rFonts w:asciiTheme="majorBidi" w:eastAsia="新細明體" w:hAnsiTheme="majorBidi" w:cstheme="majorBidi"/>
          <w:color w:val="000000"/>
          <w:kern w:val="0"/>
          <w14:ligatures w14:val="none"/>
        </w:rPr>
        <w:t>將《但以理書》</w:t>
      </w:r>
      <w:r w:rsidR="00AC1FA6">
        <w:rPr>
          <w:rFonts w:asciiTheme="majorBidi" w:eastAsia="新細明體" w:hAnsiTheme="majorBidi" w:cstheme="majorBidi" w:hint="eastAsia"/>
          <w:color w:val="000000"/>
          <w:kern w:val="0"/>
          <w14:ligatures w14:val="none"/>
        </w:rPr>
        <w:t>看作是</w:t>
      </w:r>
      <w:r w:rsidRPr="008923F8">
        <w:rPr>
          <w:rFonts w:asciiTheme="majorBidi" w:eastAsia="新細明體" w:hAnsiTheme="majorBidi" w:cstheme="majorBidi"/>
          <w:color w:val="000000"/>
          <w:kern w:val="0"/>
          <w14:ligatures w14:val="none"/>
        </w:rPr>
        <w:t>馬喀比時代的偽經。</w:t>
      </w:r>
    </w:p>
    <w:p w14:paraId="0A6D0CBE" w14:textId="3213931C" w:rsidR="008923F8" w:rsidRPr="004852BB" w:rsidRDefault="008923F8" w:rsidP="008923F8">
      <w:pPr>
        <w:widowControl/>
        <w:rPr>
          <w:rFonts w:asciiTheme="majorBidi" w:eastAsia="新細明體" w:hAnsiTheme="majorBidi" w:cstheme="majorBidi"/>
          <w:b/>
          <w:bCs/>
          <w:color w:val="000000"/>
          <w:kern w:val="0"/>
          <w14:ligatures w14:val="none"/>
        </w:rPr>
      </w:pPr>
      <w:r w:rsidRPr="004852BB">
        <w:rPr>
          <w:rFonts w:asciiTheme="majorBidi" w:eastAsia="新細明體" w:hAnsiTheme="majorBidi" w:cstheme="majorBidi"/>
          <w:b/>
          <w:bCs/>
          <w:color w:val="000000"/>
          <w:kern w:val="0"/>
          <w14:ligatures w14:val="none"/>
        </w:rPr>
        <w:t xml:space="preserve">2. </w:t>
      </w:r>
      <w:r w:rsidRPr="004852BB">
        <w:rPr>
          <w:rFonts w:asciiTheme="majorBidi" w:eastAsia="新細明體" w:hAnsiTheme="majorBidi" w:cstheme="majorBidi"/>
          <w:b/>
          <w:bCs/>
          <w:color w:val="000000"/>
          <w:kern w:val="0"/>
          <w14:ligatures w14:val="none"/>
        </w:rPr>
        <w:t>第四個帝國的爭議</w:t>
      </w:r>
      <w:r w:rsidR="00AC1FA6">
        <w:rPr>
          <w:rFonts w:asciiTheme="majorBidi" w:eastAsia="新細明體" w:hAnsiTheme="majorBidi" w:cstheme="majorBidi" w:hint="eastAsia"/>
          <w:b/>
          <w:bCs/>
          <w:color w:val="000000"/>
          <w:kern w:val="0"/>
          <w14:ligatures w14:val="none"/>
        </w:rPr>
        <w:t>跟</w:t>
      </w:r>
      <w:r w:rsidRPr="004852BB">
        <w:rPr>
          <w:rFonts w:asciiTheme="majorBidi" w:eastAsia="新細明體" w:hAnsiTheme="majorBidi" w:cstheme="majorBidi"/>
          <w:b/>
          <w:bCs/>
          <w:color w:val="000000"/>
          <w:kern w:val="0"/>
          <w14:ligatures w14:val="none"/>
        </w:rPr>
        <w:t>焦點轉移</w:t>
      </w:r>
    </w:p>
    <w:p w14:paraId="148E93AB" w14:textId="01A7ED76" w:rsidR="008923F8" w:rsidRPr="008923F8" w:rsidRDefault="008923F8" w:rsidP="008923F8">
      <w:pPr>
        <w:widowControl/>
        <w:rPr>
          <w:rFonts w:asciiTheme="majorBidi" w:eastAsia="新細明體" w:hAnsiTheme="majorBidi" w:cstheme="majorBidi"/>
          <w:color w:val="000000"/>
          <w:kern w:val="0"/>
          <w14:ligatures w14:val="none"/>
        </w:rPr>
      </w:pPr>
      <w:r w:rsidRPr="008923F8">
        <w:rPr>
          <w:rFonts w:asciiTheme="majorBidi" w:eastAsia="新細明體" w:hAnsiTheme="majorBidi" w:cstheme="majorBidi"/>
          <w:color w:val="000000"/>
          <w:kern w:val="0"/>
          <w14:ligatures w14:val="none"/>
        </w:rPr>
        <w:t>對《但以理書》的詮釋核心爭議之一，</w:t>
      </w:r>
      <w:r w:rsidR="00AC1FA6">
        <w:rPr>
          <w:rFonts w:asciiTheme="majorBidi" w:eastAsia="新細明體" w:hAnsiTheme="majorBidi" w:cstheme="majorBidi" w:hint="eastAsia"/>
          <w:color w:val="000000"/>
          <w:kern w:val="0"/>
          <w14:ligatures w14:val="none"/>
        </w:rPr>
        <w:t>就是</w:t>
      </w:r>
      <w:r w:rsidRPr="008923F8">
        <w:rPr>
          <w:rFonts w:asciiTheme="majorBidi" w:eastAsia="新細明體" w:hAnsiTheme="majorBidi" w:cstheme="majorBidi"/>
          <w:color w:val="000000"/>
          <w:kern w:val="0"/>
          <w14:ligatures w14:val="none"/>
        </w:rPr>
        <w:t>在書中預言的「第四個帝國」究竟指的是希臘帝國還是羅馬帝國。</w:t>
      </w:r>
    </w:p>
    <w:p w14:paraId="3CC3B4E7" w14:textId="3B8BFD36" w:rsidR="008923F8" w:rsidRPr="008923F8" w:rsidRDefault="008923F8" w:rsidP="008923F8">
      <w:pPr>
        <w:widowControl/>
        <w:rPr>
          <w:rFonts w:asciiTheme="majorBidi" w:eastAsia="新細明體" w:hAnsiTheme="majorBidi" w:cstheme="majorBidi"/>
          <w:color w:val="000000"/>
          <w:kern w:val="0"/>
          <w14:ligatures w14:val="none"/>
        </w:rPr>
      </w:pPr>
      <w:r w:rsidRPr="008923F8">
        <w:rPr>
          <w:rFonts w:asciiTheme="majorBidi" w:eastAsia="新細明體" w:hAnsiTheme="majorBidi" w:cstheme="majorBidi"/>
          <w:color w:val="000000"/>
          <w:kern w:val="0"/>
          <w14:ligatures w14:val="none"/>
        </w:rPr>
        <w:t xml:space="preserve">(1) </w:t>
      </w:r>
      <w:r w:rsidRPr="008923F8">
        <w:rPr>
          <w:rFonts w:asciiTheme="majorBidi" w:eastAsia="新細明體" w:hAnsiTheme="majorBidi" w:cstheme="majorBidi"/>
          <w:color w:val="000000"/>
          <w:kern w:val="0"/>
          <w14:ligatures w14:val="none"/>
        </w:rPr>
        <w:t>希臘論者（批判派）：</w:t>
      </w:r>
      <w:r w:rsidRPr="008923F8">
        <w:rPr>
          <w:rFonts w:asciiTheme="majorBidi" w:eastAsia="新細明體" w:hAnsiTheme="majorBidi" w:cstheme="majorBidi"/>
          <w:color w:val="000000"/>
          <w:kern w:val="0"/>
          <w14:ligatures w14:val="none"/>
        </w:rPr>
        <w:t xml:space="preserve"> </w:t>
      </w:r>
      <w:r w:rsidRPr="008923F8">
        <w:rPr>
          <w:rFonts w:asciiTheme="majorBidi" w:eastAsia="新細明體" w:hAnsiTheme="majorBidi" w:cstheme="majorBidi"/>
          <w:color w:val="000000"/>
          <w:kern w:val="0"/>
          <w14:ligatures w14:val="none"/>
        </w:rPr>
        <w:t>認為</w:t>
      </w:r>
      <w:r w:rsidR="00AC1FA6">
        <w:rPr>
          <w:rFonts w:asciiTheme="majorBidi" w:eastAsia="新細明體" w:hAnsiTheme="majorBidi" w:cstheme="majorBidi" w:hint="eastAsia"/>
          <w:color w:val="000000"/>
          <w:kern w:val="0"/>
          <w14:ligatures w14:val="none"/>
        </w:rPr>
        <w:t>這卷</w:t>
      </w:r>
      <w:r w:rsidRPr="008923F8">
        <w:rPr>
          <w:rFonts w:asciiTheme="majorBidi" w:eastAsia="新細明體" w:hAnsiTheme="majorBidi" w:cstheme="majorBidi"/>
          <w:color w:val="000000"/>
          <w:kern w:val="0"/>
          <w14:ligatures w14:val="none"/>
        </w:rPr>
        <w:t>書寫於馬喀比時代，作者只了解自己的時代，故第四帝國必</w:t>
      </w:r>
      <w:r w:rsidR="00AC1FA6">
        <w:rPr>
          <w:rFonts w:asciiTheme="majorBidi" w:eastAsia="新細明體" w:hAnsiTheme="majorBidi" w:cstheme="majorBidi" w:hint="eastAsia"/>
          <w:color w:val="000000"/>
          <w:kern w:val="0"/>
          <w14:ligatures w14:val="none"/>
        </w:rPr>
        <w:t>定是指</w:t>
      </w:r>
      <w:r w:rsidRPr="008923F8">
        <w:rPr>
          <w:rFonts w:asciiTheme="majorBidi" w:eastAsia="新細明體" w:hAnsiTheme="majorBidi" w:cstheme="majorBidi"/>
          <w:color w:val="000000"/>
          <w:kern w:val="0"/>
          <w14:ligatures w14:val="none"/>
        </w:rPr>
        <w:t>希臘，安提阿古四世</w:t>
      </w:r>
      <w:r w:rsidR="00AC1FA6">
        <w:rPr>
          <w:rFonts w:asciiTheme="majorBidi" w:eastAsia="新細明體" w:hAnsiTheme="majorBidi" w:cstheme="majorBidi" w:hint="eastAsia"/>
          <w:color w:val="000000"/>
          <w:kern w:val="0"/>
          <w14:ligatures w14:val="none"/>
        </w:rPr>
        <w:t>是這個</w:t>
      </w:r>
      <w:r w:rsidRPr="008923F8">
        <w:rPr>
          <w:rFonts w:asciiTheme="majorBidi" w:eastAsia="新細明體" w:hAnsiTheme="majorBidi" w:cstheme="majorBidi"/>
          <w:color w:val="000000"/>
          <w:kern w:val="0"/>
          <w14:ligatures w14:val="none"/>
        </w:rPr>
        <w:t>帝國的終極統治者。為</w:t>
      </w:r>
      <w:r w:rsidR="00AC1FA6">
        <w:rPr>
          <w:rFonts w:asciiTheme="majorBidi" w:eastAsia="新細明體" w:hAnsiTheme="majorBidi" w:cstheme="majorBidi" w:hint="eastAsia"/>
          <w:color w:val="000000"/>
          <w:kern w:val="0"/>
          <w14:ligatures w14:val="none"/>
        </w:rPr>
        <w:t>了</w:t>
      </w:r>
      <w:r w:rsidRPr="008923F8">
        <w:rPr>
          <w:rFonts w:asciiTheme="majorBidi" w:eastAsia="新細明體" w:hAnsiTheme="majorBidi" w:cstheme="majorBidi"/>
          <w:color w:val="000000"/>
          <w:kern w:val="0"/>
          <w14:ligatures w14:val="none"/>
        </w:rPr>
        <w:t>支持</w:t>
      </w:r>
      <w:r w:rsidR="00AC1FA6">
        <w:rPr>
          <w:rFonts w:asciiTheme="majorBidi" w:eastAsia="新細明體" w:hAnsiTheme="majorBidi" w:cstheme="majorBidi" w:hint="eastAsia"/>
          <w:color w:val="000000"/>
          <w:kern w:val="0"/>
          <w14:ligatures w14:val="none"/>
        </w:rPr>
        <w:t>這個</w:t>
      </w:r>
      <w:r w:rsidRPr="008923F8">
        <w:rPr>
          <w:rFonts w:asciiTheme="majorBidi" w:eastAsia="新細明體" w:hAnsiTheme="majorBidi" w:cstheme="majorBidi"/>
          <w:color w:val="000000"/>
          <w:kern w:val="0"/>
          <w14:ligatures w14:val="none"/>
        </w:rPr>
        <w:t>論點，他們被迫將瑪代和波斯</w:t>
      </w:r>
      <w:r w:rsidR="00AC1FA6">
        <w:rPr>
          <w:rFonts w:asciiTheme="majorBidi" w:eastAsia="新細明體" w:hAnsiTheme="majorBidi" w:cstheme="majorBidi" w:hint="eastAsia"/>
          <w:color w:val="000000"/>
          <w:kern w:val="0"/>
          <w14:ligatures w14:val="none"/>
        </w:rPr>
        <w:t>看作是</w:t>
      </w:r>
      <w:r w:rsidRPr="008923F8">
        <w:rPr>
          <w:rFonts w:asciiTheme="majorBidi" w:eastAsia="新細明體" w:hAnsiTheme="majorBidi" w:cstheme="majorBidi"/>
          <w:color w:val="000000"/>
          <w:kern w:val="0"/>
          <w14:ligatures w14:val="none"/>
        </w:rPr>
        <w:t>兩個獨立帝國，這</w:t>
      </w:r>
      <w:r w:rsidR="00AC1FA6">
        <w:rPr>
          <w:rFonts w:asciiTheme="majorBidi" w:eastAsia="新細明體" w:hAnsiTheme="majorBidi" w:cstheme="majorBidi" w:hint="eastAsia"/>
          <w:color w:val="000000"/>
          <w:kern w:val="0"/>
          <w14:ligatures w14:val="none"/>
        </w:rPr>
        <w:t>跟</w:t>
      </w:r>
      <w:r w:rsidRPr="008923F8">
        <w:rPr>
          <w:rFonts w:asciiTheme="majorBidi" w:eastAsia="新細明體" w:hAnsiTheme="majorBidi" w:cstheme="majorBidi"/>
          <w:color w:val="000000"/>
          <w:kern w:val="0"/>
          <w14:ligatures w14:val="none"/>
        </w:rPr>
        <w:t>歷史事實和《但以理書》本身的解釋</w:t>
      </w:r>
      <w:r w:rsidR="00AC1FA6">
        <w:rPr>
          <w:rFonts w:asciiTheme="majorBidi" w:eastAsia="新細明體" w:hAnsiTheme="majorBidi" w:cstheme="majorBidi" w:hint="eastAsia"/>
          <w:color w:val="000000"/>
          <w:kern w:val="0"/>
          <w14:ligatures w14:val="none"/>
        </w:rPr>
        <w:t>互</w:t>
      </w:r>
      <w:r w:rsidRPr="008923F8">
        <w:rPr>
          <w:rFonts w:asciiTheme="majorBidi" w:eastAsia="新細明體" w:hAnsiTheme="majorBidi" w:cstheme="majorBidi"/>
          <w:color w:val="000000"/>
          <w:kern w:val="0"/>
          <w14:ligatures w14:val="none"/>
        </w:rPr>
        <w:t>相矛盾。</w:t>
      </w:r>
    </w:p>
    <w:p w14:paraId="3AFFDB15" w14:textId="77344206" w:rsidR="008923F8" w:rsidRPr="008923F8" w:rsidRDefault="008923F8" w:rsidP="008923F8">
      <w:pPr>
        <w:widowControl/>
        <w:rPr>
          <w:rFonts w:asciiTheme="majorBidi" w:eastAsia="新細明體" w:hAnsiTheme="majorBidi" w:cstheme="majorBidi"/>
          <w:color w:val="000000"/>
          <w:kern w:val="0"/>
          <w14:ligatures w14:val="none"/>
        </w:rPr>
      </w:pPr>
      <w:r w:rsidRPr="008923F8">
        <w:rPr>
          <w:rFonts w:asciiTheme="majorBidi" w:eastAsia="新細明體" w:hAnsiTheme="majorBidi" w:cstheme="majorBidi"/>
          <w:color w:val="000000"/>
          <w:kern w:val="0"/>
          <w14:ligatures w14:val="none"/>
        </w:rPr>
        <w:lastRenderedPageBreak/>
        <w:t xml:space="preserve">(2) </w:t>
      </w:r>
      <w:r w:rsidRPr="008923F8">
        <w:rPr>
          <w:rFonts w:asciiTheme="majorBidi" w:eastAsia="新細明體" w:hAnsiTheme="majorBidi" w:cstheme="majorBidi"/>
          <w:color w:val="000000"/>
          <w:kern w:val="0"/>
          <w14:ligatures w14:val="none"/>
        </w:rPr>
        <w:t>羅馬論者（傳統派</w:t>
      </w:r>
      <w:r w:rsidR="00AC1FA6">
        <w:rPr>
          <w:rFonts w:asciiTheme="majorBidi" w:eastAsia="新細明體" w:hAnsiTheme="majorBidi" w:cstheme="majorBidi" w:hint="eastAsia"/>
          <w:color w:val="000000"/>
          <w:kern w:val="0"/>
          <w14:ligatures w14:val="none"/>
        </w:rPr>
        <w:t>跟</w:t>
      </w:r>
      <w:r w:rsidRPr="008923F8">
        <w:rPr>
          <w:rFonts w:asciiTheme="majorBidi" w:eastAsia="新細明體" w:hAnsiTheme="majorBidi" w:cstheme="majorBidi"/>
          <w:color w:val="000000"/>
          <w:kern w:val="0"/>
          <w14:ligatures w14:val="none"/>
        </w:rPr>
        <w:t>早期教會）：</w:t>
      </w:r>
      <w:r w:rsidRPr="008923F8">
        <w:rPr>
          <w:rFonts w:asciiTheme="majorBidi" w:eastAsia="新細明體" w:hAnsiTheme="majorBidi" w:cstheme="majorBidi"/>
          <w:color w:val="000000"/>
          <w:kern w:val="0"/>
          <w14:ligatures w14:val="none"/>
        </w:rPr>
        <w:t xml:space="preserve"> </w:t>
      </w:r>
      <w:r w:rsidRPr="008923F8">
        <w:rPr>
          <w:rFonts w:asciiTheme="majorBidi" w:eastAsia="新細明體" w:hAnsiTheme="majorBidi" w:cstheme="majorBidi"/>
          <w:color w:val="000000"/>
          <w:kern w:val="0"/>
          <w14:ligatures w14:val="none"/>
        </w:rPr>
        <w:t>早期基督教解經家和約瑟夫都認為第四帝國是</w:t>
      </w:r>
      <w:r w:rsidR="00AC1FA6">
        <w:rPr>
          <w:rFonts w:asciiTheme="majorBidi" w:eastAsia="新細明體" w:hAnsiTheme="majorBidi" w:cstheme="majorBidi" w:hint="eastAsia"/>
          <w:color w:val="000000"/>
          <w:kern w:val="0"/>
          <w14:ligatures w14:val="none"/>
        </w:rPr>
        <w:t>指</w:t>
      </w:r>
      <w:r w:rsidRPr="008923F8">
        <w:rPr>
          <w:rFonts w:asciiTheme="majorBidi" w:eastAsia="新細明體" w:hAnsiTheme="majorBidi" w:cstheme="majorBidi"/>
          <w:color w:val="000000"/>
          <w:kern w:val="0"/>
          <w14:ligatures w14:val="none"/>
        </w:rPr>
        <w:t>羅馬。他們將羅馬對耶路撒冷的毀滅（公元</w:t>
      </w:r>
      <w:r w:rsidRPr="008923F8">
        <w:rPr>
          <w:rFonts w:asciiTheme="majorBidi" w:eastAsia="新細明體" w:hAnsiTheme="majorBidi" w:cstheme="majorBidi"/>
          <w:color w:val="000000"/>
          <w:kern w:val="0"/>
          <w14:ligatures w14:val="none"/>
        </w:rPr>
        <w:t xml:space="preserve"> 70 </w:t>
      </w:r>
      <w:r w:rsidRPr="008923F8">
        <w:rPr>
          <w:rFonts w:asciiTheme="majorBidi" w:eastAsia="新細明體" w:hAnsiTheme="majorBidi" w:cstheme="majorBidi"/>
          <w:color w:val="000000"/>
          <w:kern w:val="0"/>
          <w14:ligatures w14:val="none"/>
        </w:rPr>
        <w:t>年）也</w:t>
      </w:r>
      <w:r w:rsidR="00AC1FA6">
        <w:rPr>
          <w:rFonts w:asciiTheme="majorBidi" w:eastAsia="新細明體" w:hAnsiTheme="majorBidi" w:cstheme="majorBidi" w:hint="eastAsia"/>
          <w:color w:val="000000"/>
          <w:kern w:val="0"/>
          <w14:ligatures w14:val="none"/>
        </w:rPr>
        <w:t>看作是</w:t>
      </w:r>
      <w:r w:rsidRPr="008923F8">
        <w:rPr>
          <w:rFonts w:asciiTheme="majorBidi" w:eastAsia="新細明體" w:hAnsiTheme="majorBidi" w:cstheme="majorBidi"/>
          <w:color w:val="000000"/>
          <w:kern w:val="0"/>
          <w14:ligatures w14:val="none"/>
        </w:rPr>
        <w:t>預言的應驗，並</w:t>
      </w:r>
      <w:r w:rsidR="00AC1FA6">
        <w:rPr>
          <w:rFonts w:asciiTheme="majorBidi" w:eastAsia="新細明體" w:hAnsiTheme="majorBidi" w:cstheme="majorBidi" w:hint="eastAsia"/>
          <w:color w:val="000000"/>
          <w:kern w:val="0"/>
          <w14:ligatures w14:val="none"/>
        </w:rPr>
        <w:t>且</w:t>
      </w:r>
      <w:r w:rsidRPr="008923F8">
        <w:rPr>
          <w:rFonts w:asciiTheme="majorBidi" w:eastAsia="新細明體" w:hAnsiTheme="majorBidi" w:cstheme="majorBidi"/>
          <w:color w:val="000000"/>
          <w:kern w:val="0"/>
          <w14:ligatures w14:val="none"/>
        </w:rPr>
        <w:t>將基督的受死</w:t>
      </w:r>
      <w:r w:rsidR="00AC1FA6">
        <w:rPr>
          <w:rFonts w:asciiTheme="majorBidi" w:eastAsia="新細明體" w:hAnsiTheme="majorBidi" w:cstheme="majorBidi" w:hint="eastAsia"/>
          <w:color w:val="000000"/>
          <w:kern w:val="0"/>
          <w14:ligatures w14:val="none"/>
        </w:rPr>
        <w:t>跟</w:t>
      </w:r>
      <w:r w:rsidRPr="008923F8">
        <w:rPr>
          <w:rFonts w:asciiTheme="majorBidi" w:eastAsia="新細明體" w:hAnsiTheme="majorBidi" w:cstheme="majorBidi"/>
          <w:color w:val="000000"/>
          <w:kern w:val="0"/>
          <w14:ligatures w14:val="none"/>
        </w:rPr>
        <w:t>復活</w:t>
      </w:r>
      <w:r w:rsidR="00AC1FA6">
        <w:rPr>
          <w:rFonts w:asciiTheme="majorBidi" w:eastAsia="新細明體" w:hAnsiTheme="majorBidi" w:cstheme="majorBidi" w:hint="eastAsia"/>
          <w:color w:val="000000"/>
          <w:kern w:val="0"/>
          <w14:ligatures w14:val="none"/>
        </w:rPr>
        <w:t>看作是</w:t>
      </w:r>
      <w:r w:rsidRPr="008923F8">
        <w:rPr>
          <w:rFonts w:asciiTheme="majorBidi" w:eastAsia="新細明體" w:hAnsiTheme="majorBidi" w:cstheme="majorBidi"/>
          <w:color w:val="000000"/>
          <w:kern w:val="0"/>
          <w14:ligatures w14:val="none"/>
        </w:rPr>
        <w:t>第二章和第七章所展望的焦點。</w:t>
      </w:r>
    </w:p>
    <w:p w14:paraId="6D3A992D" w14:textId="2FB9854F" w:rsidR="008923F8" w:rsidRPr="008923F8" w:rsidRDefault="008923F8" w:rsidP="008923F8">
      <w:pPr>
        <w:widowControl/>
        <w:rPr>
          <w:rFonts w:asciiTheme="majorBidi" w:eastAsia="新細明體" w:hAnsiTheme="majorBidi" w:cstheme="majorBidi"/>
          <w:color w:val="000000"/>
          <w:kern w:val="0"/>
          <w14:ligatures w14:val="none"/>
        </w:rPr>
      </w:pPr>
      <w:r w:rsidRPr="008923F8">
        <w:rPr>
          <w:rFonts w:asciiTheme="majorBidi" w:eastAsia="新細明體" w:hAnsiTheme="majorBidi" w:cstheme="majorBidi"/>
          <w:color w:val="000000"/>
          <w:kern w:val="0"/>
          <w14:ligatures w14:val="none"/>
        </w:rPr>
        <w:t>作者指出，這種將複雜啟示簡化為「是或否」的兩極化提問（希臘或羅馬）可能問錯了問題，</w:t>
      </w:r>
      <w:r w:rsidR="00AC1FA6">
        <w:rPr>
          <w:rFonts w:asciiTheme="majorBidi" w:eastAsia="新細明體" w:hAnsiTheme="majorBidi" w:cstheme="majorBidi" w:hint="eastAsia"/>
          <w:color w:val="000000"/>
          <w:kern w:val="0"/>
          <w14:ligatures w14:val="none"/>
        </w:rPr>
        <w:t>因</w:t>
      </w:r>
      <w:r w:rsidR="008A1677">
        <w:rPr>
          <w:rFonts w:asciiTheme="majorBidi" w:eastAsia="新細明體" w:hAnsiTheme="majorBidi" w:cstheme="majorBidi" w:hint="eastAsia"/>
          <w:color w:val="000000"/>
          <w:kern w:val="0"/>
          <w14:ligatures w14:val="none"/>
        </w:rPr>
        <w:t>此</w:t>
      </w:r>
      <w:r w:rsidRPr="008923F8">
        <w:rPr>
          <w:rFonts w:asciiTheme="majorBidi" w:eastAsia="新細明體" w:hAnsiTheme="majorBidi" w:cstheme="majorBidi"/>
          <w:color w:val="000000"/>
          <w:kern w:val="0"/>
          <w14:ligatures w14:val="none"/>
        </w:rPr>
        <w:t>導致了詮釋上的失焦。</w:t>
      </w:r>
    </w:p>
    <w:p w14:paraId="7C134490" w14:textId="7654AFDF" w:rsidR="008923F8" w:rsidRPr="004852BB" w:rsidRDefault="008923F8" w:rsidP="008923F8">
      <w:pPr>
        <w:widowControl/>
        <w:rPr>
          <w:rFonts w:asciiTheme="majorBidi" w:eastAsia="新細明體" w:hAnsiTheme="majorBidi" w:cstheme="majorBidi"/>
          <w:b/>
          <w:bCs/>
          <w:color w:val="000000"/>
          <w:kern w:val="0"/>
          <w14:ligatures w14:val="none"/>
        </w:rPr>
      </w:pPr>
      <w:r w:rsidRPr="004852BB">
        <w:rPr>
          <w:rFonts w:asciiTheme="majorBidi" w:eastAsia="新細明體" w:hAnsiTheme="majorBidi" w:cstheme="majorBidi"/>
          <w:b/>
          <w:bCs/>
          <w:color w:val="000000"/>
          <w:kern w:val="0"/>
          <w14:ligatures w14:val="none"/>
        </w:rPr>
        <w:t xml:space="preserve">3. </w:t>
      </w:r>
      <w:r w:rsidRPr="004852BB">
        <w:rPr>
          <w:rFonts w:asciiTheme="majorBidi" w:eastAsia="新細明體" w:hAnsiTheme="majorBidi" w:cstheme="majorBidi"/>
          <w:b/>
          <w:bCs/>
          <w:color w:val="000000"/>
          <w:kern w:val="0"/>
          <w14:ligatures w14:val="none"/>
        </w:rPr>
        <w:t>《但以理書》寫作的真正宗旨</w:t>
      </w:r>
      <w:r w:rsidR="00146B37">
        <w:rPr>
          <w:rFonts w:asciiTheme="majorBidi" w:eastAsia="新細明體" w:hAnsiTheme="majorBidi" w:cstheme="majorBidi" w:hint="eastAsia"/>
          <w:b/>
          <w:bCs/>
          <w:color w:val="000000"/>
          <w:kern w:val="0"/>
          <w14:ligatures w14:val="none"/>
        </w:rPr>
        <w:t>跟</w:t>
      </w:r>
      <w:r w:rsidRPr="004852BB">
        <w:rPr>
          <w:rFonts w:asciiTheme="majorBidi" w:eastAsia="新細明體" w:hAnsiTheme="majorBidi" w:cstheme="majorBidi"/>
          <w:b/>
          <w:bCs/>
          <w:color w:val="000000"/>
          <w:kern w:val="0"/>
          <w14:ligatures w14:val="none"/>
        </w:rPr>
        <w:t>信息</w:t>
      </w:r>
    </w:p>
    <w:p w14:paraId="0A3A33D7" w14:textId="6BAA7D64" w:rsidR="008923F8" w:rsidRPr="008923F8" w:rsidRDefault="008923F8" w:rsidP="008923F8">
      <w:pPr>
        <w:widowControl/>
        <w:rPr>
          <w:rFonts w:asciiTheme="majorBidi" w:eastAsia="新細明體" w:hAnsiTheme="majorBidi" w:cstheme="majorBidi"/>
          <w:color w:val="000000"/>
          <w:kern w:val="0"/>
          <w14:ligatures w14:val="none"/>
        </w:rPr>
      </w:pPr>
      <w:r w:rsidRPr="008923F8">
        <w:rPr>
          <w:rFonts w:asciiTheme="majorBidi" w:eastAsia="新細明體" w:hAnsiTheme="majorBidi" w:cstheme="majorBidi"/>
          <w:color w:val="000000"/>
          <w:kern w:val="0"/>
          <w14:ligatures w14:val="none"/>
        </w:rPr>
        <w:t>無論作者的寫作年代</w:t>
      </w:r>
      <w:r w:rsidR="00146B37">
        <w:rPr>
          <w:rFonts w:asciiTheme="majorBidi" w:eastAsia="新細明體" w:hAnsiTheme="majorBidi" w:cstheme="majorBidi" w:hint="eastAsia"/>
          <w:color w:val="000000"/>
          <w:kern w:val="0"/>
          <w14:ligatures w14:val="none"/>
        </w:rPr>
        <w:t>是什麼時候</w:t>
      </w:r>
      <w:r w:rsidRPr="008923F8">
        <w:rPr>
          <w:rFonts w:asciiTheme="majorBidi" w:eastAsia="新細明體" w:hAnsiTheme="majorBidi" w:cstheme="majorBidi"/>
          <w:color w:val="000000"/>
          <w:kern w:val="0"/>
          <w14:ligatures w14:val="none"/>
        </w:rPr>
        <w:t>，《但以理書》最主要的目的並</w:t>
      </w:r>
      <w:r w:rsidR="00146B37">
        <w:rPr>
          <w:rFonts w:asciiTheme="majorBidi" w:eastAsia="新細明體" w:hAnsiTheme="majorBidi" w:cstheme="majorBidi" w:hint="eastAsia"/>
          <w:color w:val="000000"/>
          <w:kern w:val="0"/>
          <w14:ligatures w14:val="none"/>
        </w:rPr>
        <w:t>不是</w:t>
      </w:r>
      <w:r w:rsidRPr="008923F8">
        <w:rPr>
          <w:rFonts w:asciiTheme="majorBidi" w:eastAsia="新細明體" w:hAnsiTheme="majorBidi" w:cstheme="majorBidi"/>
          <w:color w:val="000000"/>
          <w:kern w:val="0"/>
          <w14:ligatures w14:val="none"/>
        </w:rPr>
        <w:t>提供精確的歷史數據，而是要傳達一個核心信息：神的主權和對祂子民的最終拯救。</w:t>
      </w:r>
    </w:p>
    <w:p w14:paraId="75E36564" w14:textId="77777777" w:rsidR="008923F8" w:rsidRPr="008923F8" w:rsidRDefault="008923F8" w:rsidP="008923F8">
      <w:pPr>
        <w:widowControl/>
        <w:rPr>
          <w:rFonts w:asciiTheme="majorBidi" w:eastAsia="新細明體" w:hAnsiTheme="majorBidi" w:cstheme="majorBidi"/>
          <w:color w:val="000000"/>
          <w:kern w:val="0"/>
          <w14:ligatures w14:val="none"/>
        </w:rPr>
      </w:pPr>
      <w:r w:rsidRPr="008923F8">
        <w:rPr>
          <w:rFonts w:asciiTheme="majorBidi" w:eastAsia="新細明體" w:hAnsiTheme="majorBidi" w:cstheme="majorBidi"/>
          <w:color w:val="000000"/>
          <w:kern w:val="0"/>
          <w14:ligatures w14:val="none"/>
        </w:rPr>
        <w:t xml:space="preserve">(1) </w:t>
      </w:r>
      <w:r w:rsidRPr="008923F8">
        <w:rPr>
          <w:rFonts w:asciiTheme="majorBidi" w:eastAsia="新細明體" w:hAnsiTheme="majorBidi" w:cstheme="majorBidi"/>
          <w:color w:val="000000"/>
          <w:kern w:val="0"/>
          <w14:ligatures w14:val="none"/>
        </w:rPr>
        <w:t>苦難與拯救：</w:t>
      </w:r>
      <w:r w:rsidRPr="008923F8">
        <w:rPr>
          <w:rFonts w:asciiTheme="majorBidi" w:eastAsia="新細明體" w:hAnsiTheme="majorBidi" w:cstheme="majorBidi"/>
          <w:color w:val="000000"/>
          <w:kern w:val="0"/>
          <w14:ligatures w14:val="none"/>
        </w:rPr>
        <w:t xml:space="preserve"> </w:t>
      </w:r>
      <w:r w:rsidRPr="008923F8">
        <w:rPr>
          <w:rFonts w:asciiTheme="majorBidi" w:eastAsia="新細明體" w:hAnsiTheme="majorBidi" w:cstheme="majorBidi"/>
          <w:color w:val="000000"/>
          <w:kern w:val="0"/>
          <w14:ligatures w14:val="none"/>
        </w:rPr>
        <w:t>神的子民在強權的壓迫（尤其在安提阿古四世時達到頂峰）下會經歷極大的苦難甚至死亡，但這不是故事的結局。神是永活全能的，祂必彰顯榮耀並拯救祂的子民。</w:t>
      </w:r>
    </w:p>
    <w:p w14:paraId="2FB5A690" w14:textId="2100DDCB" w:rsidR="008923F8" w:rsidRPr="008923F8" w:rsidRDefault="008923F8" w:rsidP="008923F8">
      <w:pPr>
        <w:widowControl/>
        <w:rPr>
          <w:rFonts w:asciiTheme="majorBidi" w:eastAsia="新細明體" w:hAnsiTheme="majorBidi" w:cstheme="majorBidi"/>
          <w:color w:val="000000"/>
          <w:kern w:val="0"/>
          <w14:ligatures w14:val="none"/>
        </w:rPr>
      </w:pPr>
      <w:r w:rsidRPr="008923F8">
        <w:rPr>
          <w:rFonts w:asciiTheme="majorBidi" w:eastAsia="新細明體" w:hAnsiTheme="majorBidi" w:cstheme="majorBidi"/>
          <w:color w:val="000000"/>
          <w:kern w:val="0"/>
          <w14:ligatures w14:val="none"/>
        </w:rPr>
        <w:t xml:space="preserve">(2) </w:t>
      </w:r>
      <w:r w:rsidRPr="008923F8">
        <w:rPr>
          <w:rFonts w:asciiTheme="majorBidi" w:eastAsia="新細明體" w:hAnsiTheme="majorBidi" w:cstheme="majorBidi"/>
          <w:color w:val="000000"/>
          <w:kern w:val="0"/>
          <w14:ligatures w14:val="none"/>
        </w:rPr>
        <w:t>宇宙層面的爭戰：</w:t>
      </w:r>
      <w:r w:rsidRPr="008923F8">
        <w:rPr>
          <w:rFonts w:asciiTheme="majorBidi" w:eastAsia="新細明體" w:hAnsiTheme="majorBidi" w:cstheme="majorBidi"/>
          <w:color w:val="000000"/>
          <w:kern w:val="0"/>
          <w14:ligatures w14:val="none"/>
        </w:rPr>
        <w:t xml:space="preserve"> </w:t>
      </w:r>
      <w:r w:rsidRPr="008923F8">
        <w:rPr>
          <w:rFonts w:asciiTheme="majorBidi" w:eastAsia="新細明體" w:hAnsiTheme="majorBidi" w:cstheme="majorBidi"/>
          <w:color w:val="000000"/>
          <w:kern w:val="0"/>
          <w14:ligatures w14:val="none"/>
        </w:rPr>
        <w:t>爭戰不僅在地上進行，背後還有「在天空」進行的生死攸關的宇宙大戰。異象啟示了這場爭戰的本質，並預言神必然得勝，</w:t>
      </w:r>
      <w:r w:rsidR="00146B37">
        <w:rPr>
          <w:rFonts w:asciiTheme="majorBidi" w:eastAsia="新細明體" w:hAnsiTheme="majorBidi" w:cstheme="majorBidi" w:hint="eastAsia"/>
          <w:color w:val="000000"/>
          <w:kern w:val="0"/>
          <w14:ligatures w14:val="none"/>
        </w:rPr>
        <w:t>而且</w:t>
      </w:r>
      <w:r w:rsidRPr="008923F8">
        <w:rPr>
          <w:rFonts w:asciiTheme="majorBidi" w:eastAsia="新細明體" w:hAnsiTheme="majorBidi" w:cstheme="majorBidi"/>
          <w:color w:val="000000"/>
          <w:kern w:val="0"/>
          <w14:ligatures w14:val="none"/>
        </w:rPr>
        <w:t>將建立「非人手鑿出來」的永恆國度。</w:t>
      </w:r>
    </w:p>
    <w:p w14:paraId="66C3B81A" w14:textId="77777777" w:rsidR="008923F8" w:rsidRPr="008923F8" w:rsidRDefault="008923F8" w:rsidP="008923F8">
      <w:pPr>
        <w:widowControl/>
        <w:rPr>
          <w:rFonts w:asciiTheme="majorBidi" w:eastAsia="新細明體" w:hAnsiTheme="majorBidi" w:cstheme="majorBidi"/>
          <w:color w:val="000000"/>
          <w:kern w:val="0"/>
          <w14:ligatures w14:val="none"/>
        </w:rPr>
      </w:pPr>
      <w:r w:rsidRPr="008923F8">
        <w:rPr>
          <w:rFonts w:asciiTheme="majorBidi" w:eastAsia="新細明體" w:hAnsiTheme="majorBidi" w:cstheme="majorBidi"/>
          <w:color w:val="000000"/>
          <w:kern w:val="0"/>
          <w14:ligatures w14:val="none"/>
        </w:rPr>
        <w:t xml:space="preserve">(3) </w:t>
      </w:r>
      <w:r w:rsidRPr="008923F8">
        <w:rPr>
          <w:rFonts w:asciiTheme="majorBidi" w:eastAsia="新細明體" w:hAnsiTheme="majorBidi" w:cstheme="majorBidi"/>
          <w:color w:val="000000"/>
          <w:kern w:val="0"/>
          <w14:ligatures w14:val="none"/>
        </w:rPr>
        <w:t>超越帝國：</w:t>
      </w:r>
      <w:r w:rsidRPr="008923F8">
        <w:rPr>
          <w:rFonts w:asciiTheme="majorBidi" w:eastAsia="新細明體" w:hAnsiTheme="majorBidi" w:cstheme="majorBidi"/>
          <w:color w:val="000000"/>
          <w:kern w:val="0"/>
          <w14:ligatures w14:val="none"/>
        </w:rPr>
        <w:t xml:space="preserve"> </w:t>
      </w:r>
      <w:r w:rsidRPr="008923F8">
        <w:rPr>
          <w:rFonts w:asciiTheme="majorBidi" w:eastAsia="新細明體" w:hAnsiTheme="majorBidi" w:cstheme="majorBidi"/>
          <w:color w:val="000000"/>
          <w:kern w:val="0"/>
          <w14:ligatures w14:val="none"/>
        </w:rPr>
        <w:t>書中帝國的興衰不過是歷史模式的展現，人類君王將會按照一種既定的行為模式行事，迫害神的子民。這些預言是為了預備和警示信徒，使他們在考驗來臨時，能憑藉信心忍耐到底，知道神仍在掌權。</w:t>
      </w:r>
    </w:p>
    <w:p w14:paraId="7D7ABCD2" w14:textId="77777777" w:rsidR="008923F8" w:rsidRPr="004852BB" w:rsidRDefault="008923F8" w:rsidP="008923F8">
      <w:pPr>
        <w:widowControl/>
        <w:rPr>
          <w:rFonts w:asciiTheme="majorBidi" w:eastAsia="新細明體" w:hAnsiTheme="majorBidi" w:cstheme="majorBidi"/>
          <w:b/>
          <w:bCs/>
          <w:color w:val="000000"/>
          <w:kern w:val="0"/>
          <w14:ligatures w14:val="none"/>
        </w:rPr>
      </w:pPr>
      <w:r w:rsidRPr="004852BB">
        <w:rPr>
          <w:rFonts w:asciiTheme="majorBidi" w:eastAsia="新細明體" w:hAnsiTheme="majorBidi" w:cstheme="majorBidi"/>
          <w:b/>
          <w:bCs/>
          <w:color w:val="000000"/>
          <w:kern w:val="0"/>
          <w14:ligatures w14:val="none"/>
        </w:rPr>
        <w:t xml:space="preserve">4. </w:t>
      </w:r>
      <w:r w:rsidRPr="004852BB">
        <w:rPr>
          <w:rFonts w:asciiTheme="majorBidi" w:eastAsia="新細明體" w:hAnsiTheme="majorBidi" w:cstheme="majorBidi"/>
          <w:b/>
          <w:bCs/>
          <w:color w:val="000000"/>
          <w:kern w:val="0"/>
          <w14:ligatures w14:val="none"/>
        </w:rPr>
        <w:t>末世觀點的連貫性</w:t>
      </w:r>
    </w:p>
    <w:p w14:paraId="4281DECE" w14:textId="429BB409" w:rsidR="008923F8" w:rsidRPr="008923F8" w:rsidRDefault="008923F8" w:rsidP="008923F8">
      <w:pPr>
        <w:widowControl/>
        <w:rPr>
          <w:rFonts w:asciiTheme="majorBidi" w:eastAsia="新細明體" w:hAnsiTheme="majorBidi" w:cstheme="majorBidi"/>
          <w:color w:val="000000"/>
          <w:kern w:val="0"/>
          <w14:ligatures w14:val="none"/>
        </w:rPr>
      </w:pPr>
      <w:r w:rsidRPr="008923F8">
        <w:rPr>
          <w:rFonts w:asciiTheme="majorBidi" w:eastAsia="新細明體" w:hAnsiTheme="majorBidi" w:cstheme="majorBidi"/>
          <w:color w:val="000000"/>
          <w:kern w:val="0"/>
          <w14:ligatures w14:val="none"/>
        </w:rPr>
        <w:t>《但以理書》預備了神學基礎，使得新約作者能夠將</w:t>
      </w:r>
      <w:r w:rsidR="00146B37">
        <w:rPr>
          <w:rFonts w:asciiTheme="majorBidi" w:eastAsia="新細明體" w:hAnsiTheme="majorBidi" w:cstheme="majorBidi" w:hint="eastAsia"/>
          <w:color w:val="000000"/>
          <w:kern w:val="0"/>
          <w14:ligatures w14:val="none"/>
        </w:rPr>
        <w:t>它的眾多</w:t>
      </w:r>
      <w:r w:rsidRPr="008923F8">
        <w:rPr>
          <w:rFonts w:asciiTheme="majorBidi" w:eastAsia="新細明體" w:hAnsiTheme="majorBidi" w:cstheme="majorBidi"/>
          <w:color w:val="000000"/>
          <w:kern w:val="0"/>
          <w14:ligatures w14:val="none"/>
        </w:rPr>
        <w:t>概念（如人子、大災難）與基督的首次和二次降臨聯繫起來。它將先知文學的預言與世界歷史的視角相結合，強調歷史並</w:t>
      </w:r>
      <w:r w:rsidR="00146B37">
        <w:rPr>
          <w:rFonts w:asciiTheme="majorBidi" w:eastAsia="新細明體" w:hAnsiTheme="majorBidi" w:cstheme="majorBidi" w:hint="eastAsia"/>
          <w:color w:val="000000"/>
          <w:kern w:val="0"/>
          <w14:ligatures w14:val="none"/>
        </w:rPr>
        <w:t>不是</w:t>
      </w:r>
      <w:r w:rsidRPr="008923F8">
        <w:rPr>
          <w:rFonts w:asciiTheme="majorBidi" w:eastAsia="新細明體" w:hAnsiTheme="majorBidi" w:cstheme="majorBidi"/>
          <w:color w:val="000000"/>
          <w:kern w:val="0"/>
          <w14:ligatures w14:val="none"/>
        </w:rPr>
        <w:t>原地踏步的輪子，而是朝向一個終局的螺旋，神必將在谷底</w:t>
      </w:r>
      <w:r w:rsidR="00146B37">
        <w:rPr>
          <w:rFonts w:asciiTheme="majorBidi" w:eastAsia="新細明體" w:hAnsiTheme="majorBidi" w:cstheme="majorBidi" w:hint="eastAsia"/>
          <w:color w:val="000000"/>
          <w:kern w:val="0"/>
          <w14:ligatures w14:val="none"/>
        </w:rPr>
        <w:t>時</w:t>
      </w:r>
      <w:r w:rsidRPr="008923F8">
        <w:rPr>
          <w:rFonts w:asciiTheme="majorBidi" w:eastAsia="新細明體" w:hAnsiTheme="majorBidi" w:cstheme="majorBidi"/>
          <w:color w:val="000000"/>
          <w:kern w:val="0"/>
          <w14:ligatures w14:val="none"/>
        </w:rPr>
        <w:t>介入，使萬物更新。因此，即便書中的預言在某個層面上已</w:t>
      </w:r>
      <w:r w:rsidR="00146B37">
        <w:rPr>
          <w:rFonts w:asciiTheme="majorBidi" w:eastAsia="新細明體" w:hAnsiTheme="majorBidi" w:cstheme="majorBidi" w:hint="eastAsia"/>
          <w:color w:val="000000"/>
          <w:kern w:val="0"/>
          <w14:ligatures w14:val="none"/>
        </w:rPr>
        <w:t>經</w:t>
      </w:r>
      <w:r w:rsidRPr="008923F8">
        <w:rPr>
          <w:rFonts w:asciiTheme="majorBidi" w:eastAsia="新細明體" w:hAnsiTheme="majorBidi" w:cstheme="majorBidi"/>
          <w:color w:val="000000"/>
          <w:kern w:val="0"/>
          <w14:ligatures w14:val="none"/>
        </w:rPr>
        <w:t>應驗，但「末時還沒有到」，因為神國的信息尚未傳遍天下。對今日的信徒而言，書中的信息提醒我們，在個人和教會所經歷的每次危機中，都是混沌與和諧之間的爭戰，但我們將預先經歷神最終的勝利。</w:t>
      </w:r>
    </w:p>
    <w:p w14:paraId="24EE37DF" w14:textId="77777777" w:rsidR="007D4E68" w:rsidRPr="007D4E68" w:rsidRDefault="007D4E68" w:rsidP="007D4E68">
      <w:pPr>
        <w:rPr>
          <w:rFonts w:asciiTheme="majorBidi" w:hAnsiTheme="majorBidi" w:cstheme="majorBidi"/>
          <w:b/>
          <w:bCs/>
        </w:rPr>
      </w:pPr>
      <w:r w:rsidRPr="007D4E68">
        <w:rPr>
          <w:rFonts w:asciiTheme="majorBidi" w:hAnsiTheme="majorBidi" w:cstheme="majorBidi" w:hint="eastAsia"/>
          <w:b/>
          <w:bCs/>
        </w:rPr>
        <w:t>（三）《但以理書》的經文傳承與正典確立</w:t>
      </w:r>
    </w:p>
    <w:p w14:paraId="61E21C2F" w14:textId="7DF56616" w:rsidR="007D4E68" w:rsidRPr="004852BB" w:rsidRDefault="007D4E68" w:rsidP="007D4E68">
      <w:pPr>
        <w:rPr>
          <w:rFonts w:asciiTheme="majorBidi" w:hAnsiTheme="majorBidi" w:cstheme="majorBidi"/>
          <w:b/>
          <w:bCs/>
        </w:rPr>
      </w:pPr>
      <w:r w:rsidRPr="004852BB">
        <w:rPr>
          <w:rFonts w:asciiTheme="majorBidi" w:hAnsiTheme="majorBidi" w:cstheme="majorBidi" w:hint="eastAsia"/>
          <w:b/>
          <w:bCs/>
        </w:rPr>
        <w:t xml:space="preserve">1. </w:t>
      </w:r>
      <w:r w:rsidRPr="004852BB">
        <w:rPr>
          <w:rFonts w:asciiTheme="majorBidi" w:hAnsiTheme="majorBidi" w:cstheme="majorBidi" w:hint="eastAsia"/>
          <w:b/>
          <w:bCs/>
        </w:rPr>
        <w:t>經文來源</w:t>
      </w:r>
      <w:r w:rsidR="00146B37">
        <w:rPr>
          <w:rFonts w:asciiTheme="majorBidi" w:hAnsiTheme="majorBidi" w:cstheme="majorBidi" w:hint="eastAsia"/>
          <w:b/>
          <w:bCs/>
        </w:rPr>
        <w:t>跟</w:t>
      </w:r>
      <w:r w:rsidRPr="004852BB">
        <w:rPr>
          <w:rFonts w:asciiTheme="majorBidi" w:hAnsiTheme="majorBidi" w:cstheme="majorBidi" w:hint="eastAsia"/>
          <w:b/>
          <w:bCs/>
        </w:rPr>
        <w:t>忠實傳承</w:t>
      </w:r>
    </w:p>
    <w:p w14:paraId="1455BD16" w14:textId="1149B054" w:rsidR="007D4E68" w:rsidRPr="007D4E68" w:rsidRDefault="007D4E68" w:rsidP="007D4E68">
      <w:pPr>
        <w:rPr>
          <w:rFonts w:asciiTheme="majorBidi" w:hAnsiTheme="majorBidi" w:cstheme="majorBidi"/>
        </w:rPr>
      </w:pPr>
      <w:r w:rsidRPr="007D4E68">
        <w:rPr>
          <w:rFonts w:asciiTheme="majorBidi" w:hAnsiTheme="majorBidi" w:cstheme="majorBidi" w:hint="eastAsia"/>
        </w:rPr>
        <w:t>《但以理書》的經文主要有兩個來源：希伯來文</w:t>
      </w:r>
      <w:r w:rsidRPr="007D4E68">
        <w:rPr>
          <w:rFonts w:asciiTheme="majorBidi" w:hAnsiTheme="majorBidi" w:cstheme="majorBidi" w:hint="eastAsia"/>
        </w:rPr>
        <w:t>/</w:t>
      </w:r>
      <w:r w:rsidRPr="007D4E68">
        <w:rPr>
          <w:rFonts w:asciiTheme="majorBidi" w:hAnsiTheme="majorBidi" w:cstheme="majorBidi" w:hint="eastAsia"/>
        </w:rPr>
        <w:t>亞蘭文的馬索拉經文（</w:t>
      </w:r>
      <w:r w:rsidRPr="007D4E68">
        <w:rPr>
          <w:rFonts w:asciiTheme="majorBidi" w:hAnsiTheme="majorBidi" w:cstheme="majorBidi" w:hint="eastAsia"/>
        </w:rPr>
        <w:t>Masoretic Text, MT</w:t>
      </w:r>
      <w:r w:rsidRPr="007D4E68">
        <w:rPr>
          <w:rFonts w:asciiTheme="majorBidi" w:hAnsiTheme="majorBidi" w:cstheme="majorBidi" w:hint="eastAsia"/>
        </w:rPr>
        <w:t>）以及希臘文的七十士譯本（</w:t>
      </w:r>
      <w:r w:rsidRPr="007D4E68">
        <w:rPr>
          <w:rFonts w:asciiTheme="majorBidi" w:hAnsiTheme="majorBidi" w:cstheme="majorBidi" w:hint="eastAsia"/>
        </w:rPr>
        <w:t>Septuagint, LXX</w:t>
      </w:r>
      <w:r w:rsidRPr="007D4E68">
        <w:rPr>
          <w:rFonts w:asciiTheme="majorBidi" w:hAnsiTheme="majorBidi" w:cstheme="majorBidi" w:hint="eastAsia"/>
        </w:rPr>
        <w:t>）</w:t>
      </w:r>
      <w:r w:rsidR="00146B37">
        <w:rPr>
          <w:rFonts w:asciiTheme="majorBidi" w:hAnsiTheme="majorBidi" w:cstheme="majorBidi" w:hint="eastAsia"/>
        </w:rPr>
        <w:t>以</w:t>
      </w:r>
      <w:r w:rsidRPr="007D4E68">
        <w:rPr>
          <w:rFonts w:asciiTheme="majorBidi" w:hAnsiTheme="majorBidi" w:cstheme="majorBidi" w:hint="eastAsia"/>
        </w:rPr>
        <w:t>及</w:t>
      </w:r>
      <w:r w:rsidR="00146B37">
        <w:rPr>
          <w:rFonts w:asciiTheme="majorBidi" w:hAnsiTheme="majorBidi" w:cstheme="majorBidi" w:hint="eastAsia"/>
        </w:rPr>
        <w:t>他們</w:t>
      </w:r>
      <w:r w:rsidR="00146B37">
        <w:rPr>
          <w:rFonts w:asciiTheme="majorBidi" w:hAnsiTheme="majorBidi" w:cstheme="majorBidi" w:hint="eastAsia"/>
        </w:rPr>
        <w:lastRenderedPageBreak/>
        <w:t>的</w:t>
      </w:r>
      <w:r w:rsidRPr="007D4E68">
        <w:rPr>
          <w:rFonts w:asciiTheme="majorBidi" w:hAnsiTheme="majorBidi" w:cstheme="majorBidi" w:hint="eastAsia"/>
        </w:rPr>
        <w:t>修訂本。儘管不同譯本間存在差異，但昆蘭地區（死海古卷）出土的《但以理書》殘篇，</w:t>
      </w:r>
      <w:r w:rsidR="00146B37">
        <w:rPr>
          <w:rFonts w:asciiTheme="majorBidi" w:hAnsiTheme="majorBidi" w:cstheme="majorBidi" w:hint="eastAsia"/>
        </w:rPr>
        <w:t>它的</w:t>
      </w:r>
      <w:r w:rsidRPr="007D4E68">
        <w:rPr>
          <w:rFonts w:asciiTheme="majorBidi" w:hAnsiTheme="majorBidi" w:cstheme="majorBidi" w:hint="eastAsia"/>
        </w:rPr>
        <w:t>年代遠早於中世紀的抄本，大部份內容支持了馬索拉經文，證明了聖經文本數百年來被忠實地傳承下來。值得注意的是，昆蘭抄本中保留了希伯來文與亞蘭文互相變換的特徵，這證實了這種變換是</w:t>
      </w:r>
      <w:r w:rsidR="00146B37">
        <w:rPr>
          <w:rFonts w:asciiTheme="majorBidi" w:hAnsiTheme="majorBidi" w:cstheme="majorBidi" w:hint="eastAsia"/>
        </w:rPr>
        <w:t>這</w:t>
      </w:r>
      <w:r w:rsidRPr="007D4E68">
        <w:rPr>
          <w:rFonts w:asciiTheme="majorBidi" w:hAnsiTheme="majorBidi" w:cstheme="majorBidi" w:hint="eastAsia"/>
        </w:rPr>
        <w:t>書</w:t>
      </w:r>
      <w:r w:rsidR="00146B37">
        <w:rPr>
          <w:rFonts w:asciiTheme="majorBidi" w:hAnsiTheme="majorBidi" w:cstheme="majorBidi" w:hint="eastAsia"/>
        </w:rPr>
        <w:t>卷</w:t>
      </w:r>
      <w:r w:rsidRPr="007D4E68">
        <w:rPr>
          <w:rFonts w:asciiTheme="majorBidi" w:hAnsiTheme="majorBidi" w:cstheme="majorBidi" w:hint="eastAsia"/>
        </w:rPr>
        <w:t>現存最早經文的固有特徵。昆蘭的發現同時也顯示，當時的抄本間有細微差異，表明</w:t>
      </w:r>
      <w:r w:rsidR="0024537A">
        <w:rPr>
          <w:rFonts w:asciiTheme="majorBidi" w:hAnsiTheme="majorBidi" w:cstheme="majorBidi" w:hint="eastAsia"/>
        </w:rPr>
        <w:t>昆蘭的</w:t>
      </w:r>
      <w:r w:rsidRPr="007D4E68">
        <w:rPr>
          <w:rFonts w:asciiTheme="majorBidi" w:hAnsiTheme="majorBidi" w:cstheme="majorBidi" w:hint="eastAsia"/>
        </w:rPr>
        <w:t>社群可能並未擁有統一的「正典」經文。</w:t>
      </w:r>
    </w:p>
    <w:p w14:paraId="3843AA58" w14:textId="77777777" w:rsidR="007D4E68" w:rsidRPr="004852BB" w:rsidRDefault="007D4E68" w:rsidP="007D4E68">
      <w:pPr>
        <w:rPr>
          <w:rFonts w:asciiTheme="majorBidi" w:hAnsiTheme="majorBidi" w:cstheme="majorBidi"/>
          <w:b/>
          <w:bCs/>
        </w:rPr>
      </w:pPr>
      <w:r w:rsidRPr="004852BB">
        <w:rPr>
          <w:rFonts w:asciiTheme="majorBidi" w:hAnsiTheme="majorBidi" w:cstheme="majorBidi" w:hint="eastAsia"/>
          <w:b/>
          <w:bCs/>
        </w:rPr>
        <w:t xml:space="preserve">2. </w:t>
      </w:r>
      <w:r w:rsidRPr="004852BB">
        <w:rPr>
          <w:rFonts w:asciiTheme="majorBidi" w:hAnsiTheme="majorBidi" w:cstheme="majorBidi" w:hint="eastAsia"/>
          <w:b/>
          <w:bCs/>
        </w:rPr>
        <w:t>希臘文譯本的差異與補篇爭議</w:t>
      </w:r>
    </w:p>
    <w:p w14:paraId="44BCC25C" w14:textId="51742A69" w:rsidR="007D4E68" w:rsidRPr="007D4E68" w:rsidRDefault="007D4E68" w:rsidP="007D4E68">
      <w:pPr>
        <w:rPr>
          <w:rFonts w:asciiTheme="majorBidi" w:hAnsiTheme="majorBidi" w:cstheme="majorBidi"/>
        </w:rPr>
      </w:pPr>
      <w:r w:rsidRPr="007D4E68">
        <w:rPr>
          <w:rFonts w:asciiTheme="majorBidi" w:hAnsiTheme="majorBidi" w:cstheme="majorBidi" w:hint="eastAsia"/>
        </w:rPr>
        <w:t>希臘文的七十士譯本（</w:t>
      </w:r>
      <w:r w:rsidRPr="007D4E68">
        <w:rPr>
          <w:rFonts w:asciiTheme="majorBidi" w:hAnsiTheme="majorBidi" w:cstheme="majorBidi" w:hint="eastAsia"/>
        </w:rPr>
        <w:t>LXX</w:t>
      </w:r>
      <w:r w:rsidRPr="007D4E68">
        <w:rPr>
          <w:rFonts w:asciiTheme="majorBidi" w:hAnsiTheme="majorBidi" w:cstheme="majorBidi" w:hint="eastAsia"/>
        </w:rPr>
        <w:t>）在《但以理書》中有顯著不同，它是一個不拘泥於字義的譯本，並</w:t>
      </w:r>
      <w:r w:rsidR="00B0396D">
        <w:rPr>
          <w:rFonts w:asciiTheme="majorBidi" w:hAnsiTheme="majorBidi" w:cstheme="majorBidi" w:hint="eastAsia"/>
        </w:rPr>
        <w:t>且</w:t>
      </w:r>
      <w:r w:rsidRPr="007D4E68">
        <w:rPr>
          <w:rFonts w:asciiTheme="majorBidi" w:hAnsiTheme="majorBidi" w:cstheme="majorBidi" w:hint="eastAsia"/>
        </w:rPr>
        <w:t>包含了其他譯本所沒有的額外內容（例如：《蘇撒拿傳》和《比勒與大龍》）。這些「補篇」未見於希伯來文</w:t>
      </w:r>
      <w:r w:rsidRPr="007D4E68">
        <w:rPr>
          <w:rFonts w:asciiTheme="majorBidi" w:hAnsiTheme="majorBidi" w:cstheme="majorBidi" w:hint="eastAsia"/>
        </w:rPr>
        <w:t>/</w:t>
      </w:r>
      <w:r w:rsidRPr="007D4E68">
        <w:rPr>
          <w:rFonts w:asciiTheme="majorBidi" w:hAnsiTheme="majorBidi" w:cstheme="majorBidi" w:hint="eastAsia"/>
        </w:rPr>
        <w:t>亞蘭文經文或昆蘭古卷，因此被認為可能源自巴勒斯坦以外的地區（如埃及亞歷山卓城），這也解釋了七十士譯本為何將</w:t>
      </w:r>
      <w:r w:rsidR="00B0396D">
        <w:rPr>
          <w:rFonts w:asciiTheme="majorBidi" w:hAnsiTheme="majorBidi" w:cstheme="majorBidi" w:hint="eastAsia"/>
        </w:rPr>
        <w:t>這些補編</w:t>
      </w:r>
      <w:r w:rsidRPr="007D4E68">
        <w:rPr>
          <w:rFonts w:asciiTheme="majorBidi" w:hAnsiTheme="majorBidi" w:cstheme="majorBidi" w:hint="eastAsia"/>
        </w:rPr>
        <w:t>收納。由於七十士譯本的不精確，它很快在早期教會中被公元二世紀的狄奧多田譯本（</w:t>
      </w:r>
      <w:r w:rsidRPr="007D4E68">
        <w:rPr>
          <w:rFonts w:asciiTheme="majorBidi" w:hAnsiTheme="majorBidi" w:cstheme="majorBidi" w:hint="eastAsia"/>
        </w:rPr>
        <w:t>Theodotion</w:t>
      </w:r>
      <w:r w:rsidRPr="007D4E68">
        <w:rPr>
          <w:rFonts w:asciiTheme="majorBidi" w:hAnsiTheme="majorBidi" w:cstheme="majorBidi" w:hint="eastAsia"/>
        </w:rPr>
        <w:t>）所取代，</w:t>
      </w:r>
      <w:r w:rsidR="00B0396D">
        <w:rPr>
          <w:rFonts w:asciiTheme="majorBidi" w:hAnsiTheme="majorBidi" w:cstheme="majorBidi" w:hint="eastAsia"/>
        </w:rPr>
        <w:t>這個譯本</w:t>
      </w:r>
      <w:r w:rsidRPr="007D4E68">
        <w:rPr>
          <w:rFonts w:asciiTheme="majorBidi" w:hAnsiTheme="majorBidi" w:cstheme="majorBidi" w:hint="eastAsia"/>
        </w:rPr>
        <w:t>在結構上與馬索拉經文更為接近。此外，昆蘭還出土了</w:t>
      </w:r>
      <w:r w:rsidR="00B0396D">
        <w:rPr>
          <w:rFonts w:asciiTheme="majorBidi" w:hAnsiTheme="majorBidi" w:cstheme="majorBidi" w:hint="eastAsia"/>
        </w:rPr>
        <w:t>跟</w:t>
      </w:r>
      <w:r w:rsidRPr="007D4E68">
        <w:rPr>
          <w:rFonts w:asciiTheme="majorBidi" w:hAnsiTheme="majorBidi" w:cstheme="majorBidi" w:hint="eastAsia"/>
        </w:rPr>
        <w:t>《但以理書》內容相關的亞蘭文文獻殘篇，顯示在正典確定之前，存在更廣泛的相關作品，但聖經作者謹慎地只選取了</w:t>
      </w:r>
      <w:r w:rsidR="00B0396D">
        <w:rPr>
          <w:rFonts w:asciiTheme="majorBidi" w:hAnsiTheme="majorBidi" w:cstheme="majorBidi" w:hint="eastAsia"/>
        </w:rPr>
        <w:t>跟他的</w:t>
      </w:r>
      <w:r w:rsidRPr="007D4E68">
        <w:rPr>
          <w:rFonts w:asciiTheme="majorBidi" w:hAnsiTheme="majorBidi" w:cstheme="majorBidi" w:hint="eastAsia"/>
        </w:rPr>
        <w:t>目的完全一致的內容。</w:t>
      </w:r>
    </w:p>
    <w:p w14:paraId="18791B04" w14:textId="77777777" w:rsidR="007D4E68" w:rsidRPr="004852BB" w:rsidRDefault="007D4E68" w:rsidP="007D4E68">
      <w:pPr>
        <w:rPr>
          <w:rFonts w:asciiTheme="majorBidi" w:hAnsiTheme="majorBidi" w:cstheme="majorBidi"/>
          <w:b/>
          <w:bCs/>
        </w:rPr>
      </w:pPr>
      <w:r w:rsidRPr="004852BB">
        <w:rPr>
          <w:rFonts w:asciiTheme="majorBidi" w:hAnsiTheme="majorBidi" w:cstheme="majorBidi" w:hint="eastAsia"/>
          <w:b/>
          <w:bCs/>
        </w:rPr>
        <w:t xml:space="preserve">3. </w:t>
      </w:r>
      <w:r w:rsidRPr="004852BB">
        <w:rPr>
          <w:rFonts w:asciiTheme="majorBidi" w:hAnsiTheme="majorBidi" w:cstheme="majorBidi" w:hint="eastAsia"/>
          <w:b/>
          <w:bCs/>
        </w:rPr>
        <w:t>正典地位與寫作年代的關聯</w:t>
      </w:r>
    </w:p>
    <w:p w14:paraId="2F4394C3" w14:textId="45908757" w:rsidR="007D4E68" w:rsidRPr="007D4E68" w:rsidRDefault="007D4E68" w:rsidP="007D4E68">
      <w:pPr>
        <w:rPr>
          <w:rFonts w:asciiTheme="majorBidi" w:hAnsiTheme="majorBidi" w:cstheme="majorBidi"/>
        </w:rPr>
      </w:pPr>
      <w:r w:rsidRPr="007D4E68">
        <w:rPr>
          <w:rFonts w:asciiTheme="majorBidi" w:hAnsiTheme="majorBidi" w:cstheme="majorBidi" w:hint="eastAsia"/>
        </w:rPr>
        <w:t>在希伯來文正典中，《但以理書》被歸類於「著作」（</w:t>
      </w:r>
      <w:r w:rsidRPr="007D4E68">
        <w:rPr>
          <w:rFonts w:asciiTheme="majorBidi" w:hAnsiTheme="majorBidi" w:cstheme="majorBidi" w:hint="eastAsia"/>
        </w:rPr>
        <w:t>Writings</w:t>
      </w:r>
      <w:r w:rsidRPr="007D4E68">
        <w:rPr>
          <w:rFonts w:asciiTheme="majorBidi" w:hAnsiTheme="majorBidi" w:cstheme="majorBidi" w:hint="eastAsia"/>
        </w:rPr>
        <w:t>）類，而非「先知書」（</w:t>
      </w:r>
      <w:r w:rsidRPr="007D4E68">
        <w:rPr>
          <w:rFonts w:asciiTheme="majorBidi" w:hAnsiTheme="majorBidi" w:cstheme="majorBidi" w:hint="eastAsia"/>
        </w:rPr>
        <w:t>Prophets</w:t>
      </w:r>
      <w:r w:rsidRPr="007D4E68">
        <w:rPr>
          <w:rFonts w:asciiTheme="majorBidi" w:hAnsiTheme="majorBidi" w:cstheme="majorBidi" w:hint="eastAsia"/>
        </w:rPr>
        <w:t>）類，儘管它在昆蘭社群和福音書中都被稱為「先知」。這反映了希伯來正典在分類上的不同傳統，且「著作」類可能是最後被接納為正典的類別。</w:t>
      </w:r>
      <w:r w:rsidR="00B0396D">
        <w:rPr>
          <w:rFonts w:asciiTheme="majorBidi" w:hAnsiTheme="majorBidi" w:cstheme="majorBidi" w:hint="eastAsia"/>
        </w:rPr>
        <w:t>但是</w:t>
      </w:r>
      <w:r w:rsidRPr="007D4E68">
        <w:rPr>
          <w:rFonts w:asciiTheme="majorBidi" w:hAnsiTheme="majorBidi" w:cstheme="majorBidi" w:hint="eastAsia"/>
        </w:rPr>
        <w:t>，昆蘭經文的研究清楚地表明，《但以理書》在基督教時代開始前一個世紀，</w:t>
      </w:r>
      <w:r w:rsidR="00B0396D">
        <w:rPr>
          <w:rFonts w:asciiTheme="majorBidi" w:hAnsiTheme="majorBidi" w:cstheme="majorBidi" w:hint="eastAsia"/>
        </w:rPr>
        <w:t>就</w:t>
      </w:r>
      <w:r w:rsidRPr="007D4E68">
        <w:rPr>
          <w:rFonts w:asciiTheme="majorBidi" w:hAnsiTheme="majorBidi" w:cstheme="majorBidi" w:hint="eastAsia"/>
        </w:rPr>
        <w:t>已</w:t>
      </w:r>
      <w:r w:rsidR="00B0396D">
        <w:rPr>
          <w:rFonts w:asciiTheme="majorBidi" w:hAnsiTheme="majorBidi" w:cstheme="majorBidi" w:hint="eastAsia"/>
        </w:rPr>
        <w:t>經</w:t>
      </w:r>
      <w:r w:rsidRPr="007D4E68">
        <w:rPr>
          <w:rFonts w:asciiTheme="majorBidi" w:hAnsiTheme="majorBidi" w:cstheme="majorBidi" w:hint="eastAsia"/>
        </w:rPr>
        <w:t>在昆蘭社群中產生了深遠的影響和權威。</w:t>
      </w:r>
    </w:p>
    <w:p w14:paraId="24C5CF5F" w14:textId="4683B780" w:rsidR="001F1589" w:rsidRDefault="007D4E68" w:rsidP="007D4E68">
      <w:pPr>
        <w:rPr>
          <w:rFonts w:asciiTheme="majorBidi" w:hAnsiTheme="majorBidi" w:cstheme="majorBidi"/>
        </w:rPr>
      </w:pPr>
      <w:r w:rsidRPr="007D4E68">
        <w:rPr>
          <w:rFonts w:asciiTheme="majorBidi" w:hAnsiTheme="majorBidi" w:cstheme="majorBidi" w:hint="eastAsia"/>
        </w:rPr>
        <w:t>最後，有研究指出舊約正典的定案時間可能早於傳統認為的公元一世紀末，或許在馬喀比時代就已確定。如果這個觀點成立，</w:t>
      </w:r>
      <w:r w:rsidR="00B0396D">
        <w:rPr>
          <w:rFonts w:asciiTheme="majorBidi" w:hAnsiTheme="majorBidi" w:cstheme="majorBidi" w:hint="eastAsia"/>
        </w:rPr>
        <w:t>那麼</w:t>
      </w:r>
      <w:r w:rsidRPr="007D4E68">
        <w:rPr>
          <w:rFonts w:asciiTheme="majorBidi" w:hAnsiTheme="majorBidi" w:cstheme="majorBidi" w:hint="eastAsia"/>
        </w:rPr>
        <w:t>但以理書寫作年代的爭議將</w:t>
      </w:r>
      <w:r w:rsidR="00B0396D">
        <w:rPr>
          <w:rFonts w:asciiTheme="majorBidi" w:hAnsiTheme="majorBidi" w:cstheme="majorBidi" w:hint="eastAsia"/>
        </w:rPr>
        <w:t>會</w:t>
      </w:r>
      <w:r w:rsidRPr="007D4E68">
        <w:rPr>
          <w:rFonts w:asciiTheme="majorBidi" w:hAnsiTheme="majorBidi" w:cstheme="majorBidi" w:hint="eastAsia"/>
        </w:rPr>
        <w:t>更加複雜：如果</w:t>
      </w:r>
      <w:r w:rsidR="00B0396D">
        <w:rPr>
          <w:rFonts w:asciiTheme="majorBidi" w:hAnsiTheme="majorBidi" w:cstheme="majorBidi" w:hint="eastAsia"/>
        </w:rPr>
        <w:t>這</w:t>
      </w:r>
      <w:r w:rsidRPr="007D4E68">
        <w:rPr>
          <w:rFonts w:asciiTheme="majorBidi" w:hAnsiTheme="majorBidi" w:cstheme="majorBidi" w:hint="eastAsia"/>
        </w:rPr>
        <w:t>書</w:t>
      </w:r>
      <w:r w:rsidR="00B0396D">
        <w:rPr>
          <w:rFonts w:asciiTheme="majorBidi" w:hAnsiTheme="majorBidi" w:cstheme="majorBidi" w:hint="eastAsia"/>
        </w:rPr>
        <w:t>卷</w:t>
      </w:r>
      <w:r w:rsidRPr="007D4E68">
        <w:rPr>
          <w:rFonts w:asciiTheme="majorBidi" w:hAnsiTheme="majorBidi" w:cstheme="majorBidi" w:hint="eastAsia"/>
        </w:rPr>
        <w:t>寫於公元前</w:t>
      </w:r>
      <w:r w:rsidRPr="007D4E68">
        <w:rPr>
          <w:rFonts w:asciiTheme="majorBidi" w:hAnsiTheme="majorBidi" w:cstheme="majorBidi" w:hint="eastAsia"/>
        </w:rPr>
        <w:t xml:space="preserve"> 2 </w:t>
      </w:r>
      <w:r w:rsidRPr="007D4E68">
        <w:rPr>
          <w:rFonts w:asciiTheme="majorBidi" w:hAnsiTheme="majorBidi" w:cstheme="majorBidi" w:hint="eastAsia"/>
        </w:rPr>
        <w:t>世紀，那麼它在剛出現不久就被接納為聖經，</w:t>
      </w:r>
      <w:r w:rsidR="00B0396D">
        <w:rPr>
          <w:rFonts w:asciiTheme="majorBidi" w:hAnsiTheme="majorBidi" w:cstheme="majorBidi" w:hint="eastAsia"/>
        </w:rPr>
        <w:t>會</w:t>
      </w:r>
      <w:r w:rsidRPr="007D4E68">
        <w:rPr>
          <w:rFonts w:asciiTheme="majorBidi" w:hAnsiTheme="majorBidi" w:cstheme="majorBidi" w:hint="eastAsia"/>
        </w:rPr>
        <w:t>是極為令人驚訝的，這進一步支持了將《但以理書》的寫作年代推向更早時期的觀點。不論最終</w:t>
      </w:r>
      <w:r w:rsidR="00B0396D">
        <w:rPr>
          <w:rFonts w:asciiTheme="majorBidi" w:hAnsiTheme="majorBidi" w:cstheme="majorBidi" w:hint="eastAsia"/>
        </w:rPr>
        <w:t>這卷書</w:t>
      </w:r>
      <w:r w:rsidRPr="007D4E68">
        <w:rPr>
          <w:rFonts w:asciiTheme="majorBidi" w:hAnsiTheme="majorBidi" w:cstheme="majorBidi" w:hint="eastAsia"/>
        </w:rPr>
        <w:t>歸屬何種類別，從實質層面來看，《但以理書》在早期猶太社群中已具備高度的權威性。</w:t>
      </w:r>
    </w:p>
    <w:p w14:paraId="7B023521" w14:textId="53AB90B6" w:rsidR="00E205F0" w:rsidRPr="00E205F0" w:rsidRDefault="00E205F0" w:rsidP="00E205F0">
      <w:pPr>
        <w:rPr>
          <w:rFonts w:asciiTheme="majorBidi" w:hAnsiTheme="majorBidi" w:cstheme="majorBidi"/>
          <w:b/>
          <w:bCs/>
        </w:rPr>
      </w:pPr>
      <w:r w:rsidRPr="00E205F0">
        <w:rPr>
          <w:rFonts w:asciiTheme="majorBidi" w:hAnsiTheme="majorBidi" w:cstheme="majorBidi" w:hint="eastAsia"/>
          <w:b/>
          <w:bCs/>
        </w:rPr>
        <w:t>二、《但以理書》寫作情境</w:t>
      </w:r>
    </w:p>
    <w:p w14:paraId="1EBD209C" w14:textId="28EAE848" w:rsidR="00E205F0" w:rsidRPr="00E205F0" w:rsidRDefault="00E205F0" w:rsidP="00E205F0">
      <w:pPr>
        <w:rPr>
          <w:rFonts w:asciiTheme="majorBidi" w:hAnsiTheme="majorBidi" w:cstheme="majorBidi"/>
          <w:b/>
          <w:bCs/>
        </w:rPr>
      </w:pPr>
      <w:r w:rsidRPr="00E205F0">
        <w:rPr>
          <w:rFonts w:asciiTheme="majorBidi" w:hAnsiTheme="majorBidi" w:cstheme="majorBidi" w:hint="eastAsia"/>
          <w:b/>
          <w:bCs/>
        </w:rPr>
        <w:t>（一）根本原因：神學與歷史的雙重背景</w:t>
      </w:r>
    </w:p>
    <w:p w14:paraId="5898D09F" w14:textId="77777777" w:rsidR="00E205F0" w:rsidRPr="00E205F0" w:rsidRDefault="00E205F0" w:rsidP="00E205F0">
      <w:pPr>
        <w:rPr>
          <w:rFonts w:asciiTheme="majorBidi" w:hAnsiTheme="majorBidi" w:cstheme="majorBidi"/>
        </w:rPr>
      </w:pPr>
      <w:r w:rsidRPr="00E205F0">
        <w:rPr>
          <w:rFonts w:asciiTheme="majorBidi" w:hAnsiTheme="majorBidi" w:cstheme="majorBidi" w:hint="eastAsia"/>
        </w:rPr>
        <w:lastRenderedPageBreak/>
        <w:t>《但以理書》的誕生源於深刻的神學情境與社會歷史背景。</w:t>
      </w:r>
    </w:p>
    <w:p w14:paraId="79883654" w14:textId="77777777" w:rsidR="00E205F0" w:rsidRPr="00E205F0" w:rsidRDefault="00E205F0" w:rsidP="00E205F0">
      <w:pPr>
        <w:rPr>
          <w:rFonts w:asciiTheme="majorBidi" w:hAnsiTheme="majorBidi" w:cstheme="majorBidi"/>
        </w:rPr>
      </w:pPr>
      <w:r w:rsidRPr="00E205F0">
        <w:rPr>
          <w:rFonts w:asciiTheme="majorBidi" w:hAnsiTheme="majorBidi" w:cstheme="majorBidi" w:hint="eastAsia"/>
          <w:b/>
          <w:bCs/>
        </w:rPr>
        <w:t xml:space="preserve">1. </w:t>
      </w:r>
      <w:r w:rsidRPr="00E205F0">
        <w:rPr>
          <w:rFonts w:asciiTheme="majorBidi" w:hAnsiTheme="majorBidi" w:cstheme="majorBidi" w:hint="eastAsia"/>
          <w:b/>
          <w:bCs/>
        </w:rPr>
        <w:t>神學根源（審判與主權）</w:t>
      </w:r>
      <w:r w:rsidRPr="00E205F0">
        <w:rPr>
          <w:rFonts w:asciiTheme="majorBidi" w:hAnsiTheme="majorBidi" w:cstheme="majorBidi" w:hint="eastAsia"/>
        </w:rPr>
        <w:t>：</w:t>
      </w:r>
      <w:r w:rsidRPr="00E205F0">
        <w:rPr>
          <w:rFonts w:asciiTheme="majorBidi" w:hAnsiTheme="majorBidi" w:cstheme="majorBidi" w:hint="eastAsia"/>
        </w:rPr>
        <w:t xml:space="preserve"> </w:t>
      </w:r>
      <w:r w:rsidRPr="00E205F0">
        <w:rPr>
          <w:rFonts w:asciiTheme="majorBidi" w:hAnsiTheme="majorBidi" w:cstheme="majorBidi" w:hint="eastAsia"/>
        </w:rPr>
        <w:t>首要原因在於解釋神對百姓的審判——猶大被擄正是因為百姓失敗與不忠，應驗了神預言的後果。然而，核心神學觀點是，這位以色列的神依然施行至高的主權，祂正在塑造整個歷史進程，以達成自己的目標，即使是在列邦（如巴比倫）之中。</w:t>
      </w:r>
    </w:p>
    <w:p w14:paraId="79993B29" w14:textId="77777777" w:rsidR="00E205F0" w:rsidRPr="00E205F0" w:rsidRDefault="00E205F0" w:rsidP="00E205F0">
      <w:pPr>
        <w:rPr>
          <w:rFonts w:asciiTheme="majorBidi" w:hAnsiTheme="majorBidi" w:cstheme="majorBidi"/>
        </w:rPr>
      </w:pPr>
      <w:r w:rsidRPr="00E205F0">
        <w:rPr>
          <w:rFonts w:asciiTheme="majorBidi" w:hAnsiTheme="majorBidi" w:cstheme="majorBidi" w:hint="eastAsia"/>
          <w:b/>
          <w:bCs/>
        </w:rPr>
        <w:t xml:space="preserve">2. </w:t>
      </w:r>
      <w:r w:rsidRPr="00E205F0">
        <w:rPr>
          <w:rFonts w:asciiTheme="majorBidi" w:hAnsiTheme="majorBidi" w:cstheme="majorBidi" w:hint="eastAsia"/>
          <w:b/>
          <w:bCs/>
        </w:rPr>
        <w:t>歷史背景（受壓迫與挑戰）</w:t>
      </w:r>
      <w:r w:rsidRPr="00E205F0">
        <w:rPr>
          <w:rFonts w:asciiTheme="majorBidi" w:hAnsiTheme="majorBidi" w:cstheme="majorBidi" w:hint="eastAsia"/>
        </w:rPr>
        <w:t>：</w:t>
      </w:r>
      <w:r w:rsidRPr="00E205F0">
        <w:rPr>
          <w:rFonts w:asciiTheme="majorBidi" w:hAnsiTheme="majorBidi" w:cstheme="majorBidi" w:hint="eastAsia"/>
        </w:rPr>
        <w:t xml:space="preserve"> </w:t>
      </w:r>
      <w:r w:rsidRPr="00E205F0">
        <w:rPr>
          <w:rFonts w:asciiTheme="majorBidi" w:hAnsiTheme="majorBidi" w:cstheme="majorBidi" w:hint="eastAsia"/>
        </w:rPr>
        <w:t>該書產生於百姓在異教國家文化（特別是巴比倫帝國）中受欺壓的社會背景，面臨異教政治與虛假宗教的嚴峻挑戰。這種對信仰忠心的極大考驗，催生了這卷書，為處於危機中的百姓提供支持。</w:t>
      </w:r>
    </w:p>
    <w:p w14:paraId="067F7D79" w14:textId="5057F497" w:rsidR="00E205F0" w:rsidRPr="00E205F0" w:rsidRDefault="00E205F0" w:rsidP="00E205F0">
      <w:pPr>
        <w:rPr>
          <w:rFonts w:asciiTheme="majorBidi" w:hAnsiTheme="majorBidi" w:cstheme="majorBidi"/>
          <w:b/>
          <w:bCs/>
        </w:rPr>
      </w:pPr>
      <w:r w:rsidRPr="00E205F0">
        <w:rPr>
          <w:rFonts w:asciiTheme="majorBidi" w:hAnsiTheme="majorBidi" w:cstheme="majorBidi" w:hint="eastAsia"/>
          <w:b/>
          <w:bCs/>
        </w:rPr>
        <w:t>（二）寫作目的：提供榜樣與啟示</w:t>
      </w:r>
    </w:p>
    <w:p w14:paraId="63FD3BE2" w14:textId="77777777" w:rsidR="00E205F0" w:rsidRPr="00E205F0" w:rsidRDefault="00E205F0" w:rsidP="00E205F0">
      <w:pPr>
        <w:rPr>
          <w:rFonts w:asciiTheme="majorBidi" w:hAnsiTheme="majorBidi" w:cstheme="majorBidi"/>
        </w:rPr>
      </w:pPr>
      <w:r w:rsidRPr="00E205F0">
        <w:rPr>
          <w:rFonts w:asciiTheme="majorBidi" w:hAnsiTheme="majorBidi" w:cstheme="majorBidi" w:hint="eastAsia"/>
        </w:rPr>
        <w:t>本書的寫作旨在實現多重實際目的，以堅固和教導被擄的百姓：</w:t>
      </w:r>
    </w:p>
    <w:p w14:paraId="04EF3E66" w14:textId="77777777" w:rsidR="00E205F0" w:rsidRPr="00E205F0" w:rsidRDefault="00E205F0" w:rsidP="00E205F0">
      <w:pPr>
        <w:rPr>
          <w:rFonts w:asciiTheme="majorBidi" w:hAnsiTheme="majorBidi" w:cstheme="majorBidi"/>
        </w:rPr>
      </w:pPr>
      <w:r w:rsidRPr="00E205F0">
        <w:rPr>
          <w:rFonts w:asciiTheme="majorBidi" w:hAnsiTheme="majorBidi" w:cstheme="majorBidi" w:hint="eastAsia"/>
          <w:b/>
          <w:bCs/>
        </w:rPr>
        <w:t xml:space="preserve">1. </w:t>
      </w:r>
      <w:r w:rsidRPr="00E205F0">
        <w:rPr>
          <w:rFonts w:asciiTheme="majorBidi" w:hAnsiTheme="majorBidi" w:cstheme="majorBidi" w:hint="eastAsia"/>
          <w:b/>
          <w:bCs/>
        </w:rPr>
        <w:t>記述神的保守</w:t>
      </w:r>
      <w:r w:rsidRPr="00E205F0">
        <w:rPr>
          <w:rFonts w:asciiTheme="majorBidi" w:hAnsiTheme="majorBidi" w:cstheme="majorBidi" w:hint="eastAsia"/>
        </w:rPr>
        <w:t>：</w:t>
      </w:r>
      <w:r w:rsidRPr="00E205F0">
        <w:rPr>
          <w:rFonts w:asciiTheme="majorBidi" w:hAnsiTheme="majorBidi" w:cstheme="majorBidi" w:hint="eastAsia"/>
        </w:rPr>
        <w:t xml:space="preserve"> </w:t>
      </w:r>
      <w:r w:rsidRPr="00E205F0">
        <w:rPr>
          <w:rFonts w:asciiTheme="majorBidi" w:hAnsiTheme="majorBidi" w:cstheme="majorBidi" w:hint="eastAsia"/>
        </w:rPr>
        <w:t>記錄神如何拯救並保守但以理及其同伴在異教宮廷中對祂保持忠心，使其成為百姓可效法的榜樣。</w:t>
      </w:r>
    </w:p>
    <w:p w14:paraId="693974BE" w14:textId="77777777" w:rsidR="00E205F0" w:rsidRPr="00E205F0" w:rsidRDefault="00E205F0" w:rsidP="00E205F0">
      <w:pPr>
        <w:rPr>
          <w:rFonts w:asciiTheme="majorBidi" w:hAnsiTheme="majorBidi" w:cstheme="majorBidi"/>
        </w:rPr>
      </w:pPr>
      <w:r w:rsidRPr="00E205F0">
        <w:rPr>
          <w:rFonts w:asciiTheme="majorBidi" w:hAnsiTheme="majorBidi" w:cstheme="majorBidi" w:hint="eastAsia"/>
          <w:b/>
          <w:bCs/>
        </w:rPr>
        <w:t xml:space="preserve">2. </w:t>
      </w:r>
      <w:r w:rsidRPr="00E205F0">
        <w:rPr>
          <w:rFonts w:asciiTheme="majorBidi" w:hAnsiTheme="majorBidi" w:cstheme="majorBidi" w:hint="eastAsia"/>
          <w:b/>
          <w:bCs/>
        </w:rPr>
        <w:t>深化啟示方式</w:t>
      </w:r>
      <w:r w:rsidRPr="00E205F0">
        <w:rPr>
          <w:rFonts w:asciiTheme="majorBidi" w:hAnsiTheme="majorBidi" w:cstheme="majorBidi" w:hint="eastAsia"/>
        </w:rPr>
        <w:t>：</w:t>
      </w:r>
      <w:r w:rsidRPr="00E205F0">
        <w:rPr>
          <w:rFonts w:asciiTheme="majorBidi" w:hAnsiTheme="majorBidi" w:cstheme="majorBidi" w:hint="eastAsia"/>
        </w:rPr>
        <w:t xml:space="preserve"> </w:t>
      </w:r>
      <w:r w:rsidRPr="00E205F0">
        <w:rPr>
          <w:rFonts w:asciiTheme="majorBidi" w:hAnsiTheme="majorBidi" w:cstheme="majorBidi" w:hint="eastAsia"/>
        </w:rPr>
        <w:t>藉由夢兆、異象、奧祕之事，以及地上天上的使者，神更充分地將自己啟示給祂的百姓和外邦君王。</w:t>
      </w:r>
    </w:p>
    <w:p w14:paraId="5C4084DF" w14:textId="77777777" w:rsidR="00E205F0" w:rsidRPr="00E205F0" w:rsidRDefault="00E205F0" w:rsidP="00E205F0">
      <w:pPr>
        <w:rPr>
          <w:rFonts w:asciiTheme="majorBidi" w:hAnsiTheme="majorBidi" w:cstheme="majorBidi"/>
        </w:rPr>
      </w:pPr>
      <w:r w:rsidRPr="00E205F0">
        <w:rPr>
          <w:rFonts w:asciiTheme="majorBidi" w:hAnsiTheme="majorBidi" w:cstheme="majorBidi" w:hint="eastAsia"/>
          <w:b/>
          <w:bCs/>
        </w:rPr>
        <w:t xml:space="preserve">3. </w:t>
      </w:r>
      <w:r w:rsidRPr="00E205F0">
        <w:rPr>
          <w:rFonts w:asciiTheme="majorBidi" w:hAnsiTheme="majorBidi" w:cstheme="majorBidi" w:hint="eastAsia"/>
          <w:b/>
          <w:bCs/>
        </w:rPr>
        <w:t>解釋困境</w:t>
      </w:r>
      <w:r w:rsidRPr="00E205F0">
        <w:rPr>
          <w:rFonts w:asciiTheme="majorBidi" w:hAnsiTheme="majorBidi" w:cstheme="majorBidi" w:hint="eastAsia"/>
        </w:rPr>
        <w:t>：</w:t>
      </w:r>
      <w:r w:rsidRPr="00E205F0">
        <w:rPr>
          <w:rFonts w:asciiTheme="majorBidi" w:hAnsiTheme="majorBidi" w:cstheme="majorBidi" w:hint="eastAsia"/>
        </w:rPr>
        <w:t xml:space="preserve"> </w:t>
      </w:r>
      <w:r w:rsidRPr="00E205F0">
        <w:rPr>
          <w:rFonts w:asciiTheme="majorBidi" w:hAnsiTheme="majorBidi" w:cstheme="majorBidi" w:hint="eastAsia"/>
        </w:rPr>
        <w:t>賜給但以理說預言的智慧，幫助百姓明白和應對當前的困惑處境，即審判的背後有神的允許和旨意。</w:t>
      </w:r>
    </w:p>
    <w:p w14:paraId="323655C6" w14:textId="730C4B71" w:rsidR="00E205F0" w:rsidRPr="005F7F00" w:rsidRDefault="00E205F0" w:rsidP="00E205F0">
      <w:pPr>
        <w:rPr>
          <w:rFonts w:asciiTheme="majorBidi" w:hAnsiTheme="majorBidi" w:cstheme="majorBidi"/>
          <w:b/>
          <w:bCs/>
        </w:rPr>
      </w:pPr>
      <w:r w:rsidRPr="005F7F00">
        <w:rPr>
          <w:rFonts w:asciiTheme="majorBidi" w:hAnsiTheme="majorBidi" w:cstheme="majorBidi" w:hint="eastAsia"/>
          <w:b/>
          <w:bCs/>
        </w:rPr>
        <w:t>（三）核心信息：從審判到永恆的應許</w:t>
      </w:r>
    </w:p>
    <w:p w14:paraId="698562F2" w14:textId="77777777" w:rsidR="00E205F0" w:rsidRPr="00E205F0" w:rsidRDefault="00E205F0" w:rsidP="00E205F0">
      <w:pPr>
        <w:rPr>
          <w:rFonts w:asciiTheme="majorBidi" w:hAnsiTheme="majorBidi" w:cstheme="majorBidi"/>
        </w:rPr>
      </w:pPr>
      <w:r w:rsidRPr="00E205F0">
        <w:rPr>
          <w:rFonts w:asciiTheme="majorBidi" w:hAnsiTheme="majorBidi" w:cstheme="majorBidi" w:hint="eastAsia"/>
        </w:rPr>
        <w:t>這卷書傳達了超越當前困境的終極信息，是給予百姓的安慰和盼望：</w:t>
      </w:r>
    </w:p>
    <w:p w14:paraId="3D31CBD6" w14:textId="77777777" w:rsidR="00E205F0" w:rsidRPr="00E205F0" w:rsidRDefault="00E205F0" w:rsidP="00E205F0">
      <w:pPr>
        <w:rPr>
          <w:rFonts w:asciiTheme="majorBidi" w:hAnsiTheme="majorBidi" w:cstheme="majorBidi"/>
        </w:rPr>
      </w:pPr>
      <w:r w:rsidRPr="005F7F00">
        <w:rPr>
          <w:rFonts w:asciiTheme="majorBidi" w:hAnsiTheme="majorBidi" w:cstheme="majorBidi" w:hint="eastAsia"/>
          <w:b/>
          <w:bCs/>
        </w:rPr>
        <w:t xml:space="preserve">1. </w:t>
      </w:r>
      <w:r w:rsidRPr="005F7F00">
        <w:rPr>
          <w:rFonts w:asciiTheme="majorBidi" w:hAnsiTheme="majorBidi" w:cstheme="majorBidi" w:hint="eastAsia"/>
          <w:b/>
          <w:bCs/>
        </w:rPr>
        <w:t>盟約的信實</w:t>
      </w:r>
      <w:r w:rsidRPr="00E205F0">
        <w:rPr>
          <w:rFonts w:asciiTheme="majorBidi" w:hAnsiTheme="majorBidi" w:cstheme="majorBidi" w:hint="eastAsia"/>
        </w:rPr>
        <w:t>：</w:t>
      </w:r>
      <w:r w:rsidRPr="00E205F0">
        <w:rPr>
          <w:rFonts w:asciiTheme="majorBidi" w:hAnsiTheme="majorBidi" w:cstheme="majorBidi" w:hint="eastAsia"/>
        </w:rPr>
        <w:t xml:space="preserve"> </w:t>
      </w:r>
      <w:r w:rsidRPr="00E205F0">
        <w:rPr>
          <w:rFonts w:asciiTheme="majorBidi" w:hAnsiTheme="majorBidi" w:cstheme="majorBidi" w:hint="eastAsia"/>
        </w:rPr>
        <w:t>神啟示祂不僅施行審判，更將按照亞伯拉罕之約、摩西之約及所應許的新約的信實，在命定之時激勵、救贖他們。</w:t>
      </w:r>
    </w:p>
    <w:p w14:paraId="3A659620" w14:textId="77777777" w:rsidR="00E205F0" w:rsidRPr="00E205F0" w:rsidRDefault="00E205F0" w:rsidP="00E205F0">
      <w:pPr>
        <w:rPr>
          <w:rFonts w:asciiTheme="majorBidi" w:hAnsiTheme="majorBidi" w:cstheme="majorBidi"/>
        </w:rPr>
      </w:pPr>
      <w:r w:rsidRPr="005F7F00">
        <w:rPr>
          <w:rFonts w:asciiTheme="majorBidi" w:hAnsiTheme="majorBidi" w:cstheme="majorBidi" w:hint="eastAsia"/>
          <w:b/>
          <w:bCs/>
        </w:rPr>
        <w:t xml:space="preserve">2. </w:t>
      </w:r>
      <w:r w:rsidRPr="005F7F00">
        <w:rPr>
          <w:rFonts w:asciiTheme="majorBidi" w:hAnsiTheme="majorBidi" w:cstheme="majorBidi" w:hint="eastAsia"/>
          <w:b/>
          <w:bCs/>
        </w:rPr>
        <w:t>未來的盼望</w:t>
      </w:r>
      <w:r w:rsidRPr="00E205F0">
        <w:rPr>
          <w:rFonts w:asciiTheme="majorBidi" w:hAnsiTheme="majorBidi" w:cstheme="majorBidi" w:hint="eastAsia"/>
        </w:rPr>
        <w:t>：</w:t>
      </w:r>
      <w:r w:rsidRPr="00E205F0">
        <w:rPr>
          <w:rFonts w:asciiTheme="majorBidi" w:hAnsiTheme="majorBidi" w:cstheme="majorBidi" w:hint="eastAsia"/>
        </w:rPr>
        <w:t xml:space="preserve"> </w:t>
      </w:r>
      <w:r w:rsidRPr="00E205F0">
        <w:rPr>
          <w:rFonts w:asciiTheme="majorBidi" w:hAnsiTheme="majorBidi" w:cstheme="majorBidi" w:hint="eastAsia"/>
        </w:rPr>
        <w:t>該書是主給予百姓的應許——只要他們願意悔改，就有未來。神向百姓發出希望之音，並讓他們一見將來神的國度及其掌權者「人子」。</w:t>
      </w:r>
    </w:p>
    <w:p w14:paraId="4BA50126" w14:textId="663D2B1B" w:rsidR="00E205F0" w:rsidRDefault="00E205F0" w:rsidP="00E205F0">
      <w:pPr>
        <w:rPr>
          <w:rFonts w:asciiTheme="majorBidi" w:hAnsiTheme="majorBidi" w:cstheme="majorBidi"/>
        </w:rPr>
      </w:pPr>
      <w:r w:rsidRPr="005F7F00">
        <w:rPr>
          <w:rFonts w:asciiTheme="majorBidi" w:hAnsiTheme="majorBidi" w:cstheme="majorBidi" w:hint="eastAsia"/>
          <w:b/>
          <w:bCs/>
        </w:rPr>
        <w:t xml:space="preserve">3. </w:t>
      </w:r>
      <w:r w:rsidRPr="005F7F00">
        <w:rPr>
          <w:rFonts w:asciiTheme="majorBidi" w:hAnsiTheme="majorBidi" w:cstheme="majorBidi" w:hint="eastAsia"/>
          <w:b/>
          <w:bCs/>
        </w:rPr>
        <w:t>終末的超越</w:t>
      </w:r>
      <w:r w:rsidRPr="00E205F0">
        <w:rPr>
          <w:rFonts w:asciiTheme="majorBidi" w:hAnsiTheme="majorBidi" w:cstheme="majorBidi" w:hint="eastAsia"/>
        </w:rPr>
        <w:t>：</w:t>
      </w:r>
      <w:r w:rsidRPr="00E205F0">
        <w:rPr>
          <w:rFonts w:asciiTheme="majorBidi" w:hAnsiTheme="majorBidi" w:cstheme="majorBidi" w:hint="eastAsia"/>
        </w:rPr>
        <w:t xml:space="preserve"> </w:t>
      </w:r>
      <w:r w:rsidRPr="00E205F0">
        <w:rPr>
          <w:rFonts w:asciiTheme="majorBidi" w:hAnsiTheme="majorBidi" w:cstheme="majorBidi" w:hint="eastAsia"/>
        </w:rPr>
        <w:t>神逐步賜下新的啟示，表明祂將最終勝過死亡（復活）、結束被擄的命運，並預言所有地上帝國（包括巴比倫、波斯、希臘、羅馬）都將終結，由永不衰敗的神的國度取代。這場前所未有的危機最終成了神再度彰顯祂豐富憐憫的契機。</w:t>
      </w:r>
    </w:p>
    <w:p w14:paraId="45F1CC62" w14:textId="541CC454" w:rsidR="00B75F9E" w:rsidRPr="00B75F9E" w:rsidRDefault="003235AC" w:rsidP="00B75F9E">
      <w:pPr>
        <w:rPr>
          <w:rFonts w:asciiTheme="majorBidi" w:hAnsiTheme="majorBidi" w:cstheme="majorBidi"/>
          <w:b/>
          <w:bCs/>
        </w:rPr>
      </w:pPr>
      <w:r w:rsidRPr="00B75F9E">
        <w:rPr>
          <w:rFonts w:asciiTheme="majorBidi" w:hAnsiTheme="majorBidi" w:cstheme="majorBidi" w:hint="eastAsia"/>
          <w:b/>
          <w:bCs/>
        </w:rPr>
        <w:t>三、</w:t>
      </w:r>
      <w:r w:rsidR="00B75F9E" w:rsidRPr="00B75F9E">
        <w:rPr>
          <w:rFonts w:asciiTheme="majorBidi" w:hAnsiTheme="majorBidi" w:cstheme="majorBidi" w:hint="eastAsia"/>
          <w:b/>
          <w:bCs/>
        </w:rPr>
        <w:t>《但以理書》</w:t>
      </w:r>
      <w:r w:rsidR="003B5DCF">
        <w:rPr>
          <w:rFonts w:asciiTheme="majorBidi" w:hAnsiTheme="majorBidi" w:cstheme="majorBidi" w:hint="eastAsia"/>
          <w:b/>
          <w:bCs/>
        </w:rPr>
        <w:t>的</w:t>
      </w:r>
      <w:r w:rsidR="00B75F9E" w:rsidRPr="00B75F9E">
        <w:rPr>
          <w:rFonts w:asciiTheme="majorBidi" w:hAnsiTheme="majorBidi" w:cstheme="majorBidi" w:hint="eastAsia"/>
          <w:b/>
          <w:bCs/>
        </w:rPr>
        <w:t>寫作對象</w:t>
      </w:r>
    </w:p>
    <w:p w14:paraId="683A982D" w14:textId="77777777" w:rsidR="00B75F9E" w:rsidRPr="00B75F9E" w:rsidRDefault="00B75F9E" w:rsidP="00B75F9E">
      <w:pPr>
        <w:rPr>
          <w:rFonts w:asciiTheme="majorBidi" w:hAnsiTheme="majorBidi" w:cstheme="majorBidi"/>
          <w:b/>
          <w:bCs/>
        </w:rPr>
      </w:pPr>
      <w:r w:rsidRPr="00B75F9E">
        <w:rPr>
          <w:rFonts w:asciiTheme="majorBidi" w:hAnsiTheme="majorBidi" w:cstheme="majorBidi" w:hint="eastAsia"/>
          <w:b/>
          <w:bCs/>
        </w:rPr>
        <w:t>（一）</w:t>
      </w:r>
      <w:r w:rsidRPr="00B75F9E">
        <w:rPr>
          <w:rFonts w:asciiTheme="majorBidi" w:hAnsiTheme="majorBidi" w:cstheme="majorBidi" w:hint="eastAsia"/>
          <w:b/>
          <w:bCs/>
        </w:rPr>
        <w:t xml:space="preserve"> </w:t>
      </w:r>
      <w:r w:rsidRPr="00B75F9E">
        <w:rPr>
          <w:rFonts w:asciiTheme="majorBidi" w:hAnsiTheme="majorBidi" w:cstheme="majorBidi" w:hint="eastAsia"/>
          <w:b/>
          <w:bCs/>
        </w:rPr>
        <w:t>初始對象與直接受影響者</w:t>
      </w:r>
    </w:p>
    <w:p w14:paraId="2AECE89D" w14:textId="77777777" w:rsidR="00B75F9E" w:rsidRPr="00B75F9E" w:rsidRDefault="00B75F9E" w:rsidP="00B75F9E">
      <w:pPr>
        <w:rPr>
          <w:rFonts w:asciiTheme="majorBidi" w:hAnsiTheme="majorBidi" w:cstheme="majorBidi"/>
        </w:rPr>
      </w:pPr>
      <w:r w:rsidRPr="00B75F9E">
        <w:rPr>
          <w:rFonts w:asciiTheme="majorBidi" w:hAnsiTheme="majorBidi" w:cstheme="majorBidi" w:hint="eastAsia"/>
        </w:rPr>
        <w:lastRenderedPageBreak/>
        <w:t>《但以理書》最初的內容是為特定群體而寫，同時也影響了周圍的外邦權力核心：</w:t>
      </w:r>
    </w:p>
    <w:p w14:paraId="5DA4A8F3" w14:textId="77777777" w:rsidR="00B75F9E" w:rsidRPr="00B75F9E" w:rsidRDefault="00B75F9E" w:rsidP="00B75F9E">
      <w:pPr>
        <w:rPr>
          <w:rFonts w:asciiTheme="majorBidi" w:hAnsiTheme="majorBidi" w:cstheme="majorBidi"/>
        </w:rPr>
      </w:pPr>
      <w:r w:rsidRPr="00B75F9E">
        <w:rPr>
          <w:rFonts w:asciiTheme="majorBidi" w:hAnsiTheme="majorBidi" w:cstheme="majorBidi" w:hint="eastAsia"/>
          <w:b/>
          <w:bCs/>
        </w:rPr>
        <w:t xml:space="preserve">1. </w:t>
      </w:r>
      <w:r w:rsidRPr="00B75F9E">
        <w:rPr>
          <w:rFonts w:asciiTheme="majorBidi" w:hAnsiTheme="majorBidi" w:cstheme="majorBidi" w:hint="eastAsia"/>
          <w:b/>
          <w:bCs/>
        </w:rPr>
        <w:t>初始核心讀者</w:t>
      </w:r>
      <w:r w:rsidRPr="00B75F9E">
        <w:rPr>
          <w:rFonts w:asciiTheme="majorBidi" w:hAnsiTheme="majorBidi" w:cstheme="majorBidi" w:hint="eastAsia"/>
        </w:rPr>
        <w:t>：</w:t>
      </w:r>
      <w:r w:rsidRPr="00B75F9E">
        <w:rPr>
          <w:rFonts w:asciiTheme="majorBidi" w:hAnsiTheme="majorBidi" w:cstheme="majorBidi" w:hint="eastAsia"/>
        </w:rPr>
        <w:t xml:space="preserve"> </w:t>
      </w:r>
      <w:r w:rsidRPr="00B75F9E">
        <w:rPr>
          <w:rFonts w:asciiTheme="majorBidi" w:hAnsiTheme="majorBidi" w:cstheme="majorBidi" w:hint="eastAsia"/>
        </w:rPr>
        <w:t>包括與但以理同處巴比倫的三位同伴，以及其他從猶大被擄到巴比倫的以色列王室與貴冑家族成員。這些口傳或文字資料在被納入終稿前，就已經起到了訓誨和幫助的作用。</w:t>
      </w:r>
    </w:p>
    <w:p w14:paraId="10F24AEC" w14:textId="77777777" w:rsidR="00B75F9E" w:rsidRPr="00B75F9E" w:rsidRDefault="00B75F9E" w:rsidP="00B75F9E">
      <w:pPr>
        <w:rPr>
          <w:rFonts w:asciiTheme="majorBidi" w:hAnsiTheme="majorBidi" w:cstheme="majorBidi"/>
        </w:rPr>
      </w:pPr>
      <w:r w:rsidRPr="00B75F9E">
        <w:rPr>
          <w:rFonts w:asciiTheme="majorBidi" w:hAnsiTheme="majorBidi" w:cstheme="majorBidi" w:hint="eastAsia"/>
          <w:b/>
          <w:bCs/>
        </w:rPr>
        <w:t xml:space="preserve">2. </w:t>
      </w:r>
      <w:r w:rsidRPr="00B75F9E">
        <w:rPr>
          <w:rFonts w:asciiTheme="majorBidi" w:hAnsiTheme="majorBidi" w:cstheme="majorBidi" w:hint="eastAsia"/>
          <w:b/>
          <w:bCs/>
        </w:rPr>
        <w:t>宮廷受影響者</w:t>
      </w:r>
      <w:r w:rsidRPr="00B75F9E">
        <w:rPr>
          <w:rFonts w:asciiTheme="majorBidi" w:hAnsiTheme="majorBidi" w:cstheme="majorBidi" w:hint="eastAsia"/>
        </w:rPr>
        <w:t>：</w:t>
      </w:r>
      <w:r w:rsidRPr="00B75F9E">
        <w:rPr>
          <w:rFonts w:asciiTheme="majorBidi" w:hAnsiTheme="majorBidi" w:cstheme="majorBidi" w:hint="eastAsia"/>
        </w:rPr>
        <w:t xml:space="preserve"> </w:t>
      </w:r>
      <w:r w:rsidRPr="00B75F9E">
        <w:rPr>
          <w:rFonts w:asciiTheme="majorBidi" w:hAnsiTheme="majorBidi" w:cstheme="majorBidi" w:hint="eastAsia"/>
        </w:rPr>
        <w:t>書中部分內容（如宮廷故事）被外邦君王（如尼布甲尼撒、大利烏）及其宮廷中某些人知曉，並產生了深刻影響，甚至讓君王出詔令頌揚但以理所侍奉的神。</w:t>
      </w:r>
    </w:p>
    <w:p w14:paraId="3A30EEA4" w14:textId="77777777" w:rsidR="00B75F9E" w:rsidRPr="00B75F9E" w:rsidRDefault="00B75F9E" w:rsidP="00B75F9E">
      <w:pPr>
        <w:rPr>
          <w:rFonts w:asciiTheme="majorBidi" w:hAnsiTheme="majorBidi" w:cstheme="majorBidi"/>
          <w:b/>
          <w:bCs/>
        </w:rPr>
      </w:pPr>
      <w:r w:rsidRPr="00B75F9E">
        <w:rPr>
          <w:rFonts w:asciiTheme="majorBidi" w:hAnsiTheme="majorBidi" w:cstheme="majorBidi" w:hint="eastAsia"/>
          <w:b/>
          <w:bCs/>
        </w:rPr>
        <w:t>（二）核心對象與訓誨目的</w:t>
      </w:r>
    </w:p>
    <w:p w14:paraId="023FD82F" w14:textId="77777777" w:rsidR="00B75F9E" w:rsidRPr="00B75F9E" w:rsidRDefault="00B75F9E" w:rsidP="00B75F9E">
      <w:pPr>
        <w:rPr>
          <w:rFonts w:asciiTheme="majorBidi" w:hAnsiTheme="majorBidi" w:cstheme="majorBidi"/>
        </w:rPr>
      </w:pPr>
      <w:r w:rsidRPr="00B75F9E">
        <w:rPr>
          <w:rFonts w:asciiTheme="majorBidi" w:hAnsiTheme="majorBidi" w:cstheme="majorBidi" w:hint="eastAsia"/>
        </w:rPr>
        <w:t>從其終稿形式來看，《但以理書》的核心對象是不同時代下的神的百姓，其目的是提供指導：</w:t>
      </w:r>
    </w:p>
    <w:p w14:paraId="665524F1" w14:textId="77777777" w:rsidR="00B75F9E" w:rsidRPr="00B75F9E" w:rsidRDefault="00B75F9E" w:rsidP="00B75F9E">
      <w:pPr>
        <w:rPr>
          <w:rFonts w:asciiTheme="majorBidi" w:hAnsiTheme="majorBidi" w:cstheme="majorBidi"/>
        </w:rPr>
      </w:pPr>
      <w:r w:rsidRPr="00B75F9E">
        <w:rPr>
          <w:rFonts w:asciiTheme="majorBidi" w:hAnsiTheme="majorBidi" w:cstheme="majorBidi" w:hint="eastAsia"/>
          <w:b/>
          <w:bCs/>
        </w:rPr>
        <w:t xml:space="preserve">1. </w:t>
      </w:r>
      <w:r w:rsidRPr="00B75F9E">
        <w:rPr>
          <w:rFonts w:asciiTheme="majorBidi" w:hAnsiTheme="majorBidi" w:cstheme="majorBidi" w:hint="eastAsia"/>
          <w:b/>
          <w:bCs/>
        </w:rPr>
        <w:t>訓誨對象</w:t>
      </w:r>
      <w:r w:rsidRPr="00B75F9E">
        <w:rPr>
          <w:rFonts w:asciiTheme="majorBidi" w:hAnsiTheme="majorBidi" w:cstheme="majorBidi" w:hint="eastAsia"/>
        </w:rPr>
        <w:t>：</w:t>
      </w:r>
      <w:r w:rsidRPr="00B75F9E">
        <w:rPr>
          <w:rFonts w:asciiTheme="majorBidi" w:hAnsiTheme="majorBidi" w:cstheme="majorBidi" w:hint="eastAsia"/>
        </w:rPr>
        <w:t xml:space="preserve"> </w:t>
      </w:r>
      <w:r w:rsidRPr="00B75F9E">
        <w:rPr>
          <w:rFonts w:asciiTheme="majorBidi" w:hAnsiTheme="majorBidi" w:cstheme="majorBidi" w:hint="eastAsia"/>
        </w:rPr>
        <w:t>該書是為所有文化和國度中神的百姓而寫，而不僅限於巴比倫或馬加比時代。</w:t>
      </w:r>
    </w:p>
    <w:p w14:paraId="6B770F49" w14:textId="77777777" w:rsidR="00B75F9E" w:rsidRPr="00B75F9E" w:rsidRDefault="00B75F9E" w:rsidP="00B75F9E">
      <w:pPr>
        <w:rPr>
          <w:rFonts w:asciiTheme="majorBidi" w:hAnsiTheme="majorBidi" w:cstheme="majorBidi"/>
        </w:rPr>
      </w:pPr>
      <w:r w:rsidRPr="00B75F9E">
        <w:rPr>
          <w:rFonts w:asciiTheme="majorBidi" w:hAnsiTheme="majorBidi" w:cstheme="majorBidi" w:hint="eastAsia"/>
          <w:b/>
          <w:bCs/>
        </w:rPr>
        <w:t xml:space="preserve">2. </w:t>
      </w:r>
      <w:r w:rsidRPr="00B75F9E">
        <w:rPr>
          <w:rFonts w:asciiTheme="majorBidi" w:hAnsiTheme="majorBidi" w:cstheme="majorBidi" w:hint="eastAsia"/>
          <w:b/>
          <w:bCs/>
        </w:rPr>
        <w:t>訓誨內容</w:t>
      </w:r>
      <w:r w:rsidRPr="00B75F9E">
        <w:rPr>
          <w:rFonts w:asciiTheme="majorBidi" w:hAnsiTheme="majorBidi" w:cstheme="majorBidi" w:hint="eastAsia"/>
        </w:rPr>
        <w:t>：</w:t>
      </w:r>
      <w:r w:rsidRPr="00B75F9E">
        <w:rPr>
          <w:rFonts w:asciiTheme="majorBidi" w:hAnsiTheme="majorBidi" w:cstheme="majorBidi" w:hint="eastAsia"/>
        </w:rPr>
        <w:t xml:space="preserve"> </w:t>
      </w:r>
      <w:r w:rsidRPr="00B75F9E">
        <w:rPr>
          <w:rFonts w:asciiTheme="majorBidi" w:hAnsiTheme="majorBidi" w:cstheme="majorBidi" w:hint="eastAsia"/>
        </w:rPr>
        <w:t>這本書教導神的百姓在敵對的異教環境中應如何自處；面對世界歷史進程與自身信仰傳統的衝撞時，應當抱持怎樣的預期；並強調有智慧和信心者應忠於主和傳統。</w:t>
      </w:r>
    </w:p>
    <w:p w14:paraId="51925D47" w14:textId="77777777" w:rsidR="00B75F9E" w:rsidRPr="00B75F9E" w:rsidRDefault="00B75F9E" w:rsidP="00B75F9E">
      <w:pPr>
        <w:rPr>
          <w:rFonts w:asciiTheme="majorBidi" w:hAnsiTheme="majorBidi" w:cstheme="majorBidi"/>
        </w:rPr>
      </w:pPr>
      <w:r w:rsidRPr="00B75F9E">
        <w:rPr>
          <w:rFonts w:asciiTheme="majorBidi" w:hAnsiTheme="majorBidi" w:cstheme="majorBidi" w:hint="eastAsia"/>
          <w:b/>
          <w:bCs/>
        </w:rPr>
        <w:t xml:space="preserve">3. </w:t>
      </w:r>
      <w:r w:rsidRPr="00B75F9E">
        <w:rPr>
          <w:rFonts w:asciiTheme="majorBidi" w:hAnsiTheme="majorBidi" w:cstheme="majorBidi" w:hint="eastAsia"/>
          <w:b/>
          <w:bCs/>
        </w:rPr>
        <w:t>得勝方式</w:t>
      </w:r>
      <w:r w:rsidRPr="00B75F9E">
        <w:rPr>
          <w:rFonts w:asciiTheme="majorBidi" w:hAnsiTheme="majorBidi" w:cstheme="majorBidi" w:hint="eastAsia"/>
        </w:rPr>
        <w:t>：</w:t>
      </w:r>
      <w:r w:rsidRPr="00B75F9E">
        <w:rPr>
          <w:rFonts w:asciiTheme="majorBidi" w:hAnsiTheme="majorBidi" w:cstheme="majorBidi" w:hint="eastAsia"/>
        </w:rPr>
        <w:t xml:space="preserve"> </w:t>
      </w:r>
      <w:r w:rsidRPr="00B75F9E">
        <w:rPr>
          <w:rFonts w:asciiTheme="majorBidi" w:hAnsiTheme="majorBidi" w:cstheme="majorBidi" w:hint="eastAsia"/>
        </w:rPr>
        <w:t>教導人們如何活出神眼中得勝的生命，即使需要經歷殉道，最終也必將與但以理一樣，在末期領受他們的份。</w:t>
      </w:r>
    </w:p>
    <w:p w14:paraId="77114D13" w14:textId="77777777" w:rsidR="00B75F9E" w:rsidRPr="00B75F9E" w:rsidRDefault="00B75F9E" w:rsidP="00B75F9E">
      <w:pPr>
        <w:rPr>
          <w:rFonts w:asciiTheme="majorBidi" w:hAnsiTheme="majorBidi" w:cstheme="majorBidi"/>
          <w:b/>
          <w:bCs/>
        </w:rPr>
      </w:pPr>
      <w:r w:rsidRPr="00B75F9E">
        <w:rPr>
          <w:rFonts w:asciiTheme="majorBidi" w:hAnsiTheme="majorBidi" w:cstheme="majorBidi" w:hint="eastAsia"/>
          <w:b/>
          <w:bCs/>
        </w:rPr>
        <w:t>（三）普世性與永恆影響</w:t>
      </w:r>
    </w:p>
    <w:p w14:paraId="6DC6BB66" w14:textId="77777777" w:rsidR="00B75F9E" w:rsidRPr="00B75F9E" w:rsidRDefault="00B75F9E" w:rsidP="00B75F9E">
      <w:pPr>
        <w:rPr>
          <w:rFonts w:asciiTheme="majorBidi" w:hAnsiTheme="majorBidi" w:cstheme="majorBidi"/>
        </w:rPr>
      </w:pPr>
      <w:r w:rsidRPr="00B75F9E">
        <w:rPr>
          <w:rFonts w:asciiTheme="majorBidi" w:hAnsiTheme="majorBidi" w:cstheme="majorBidi" w:hint="eastAsia"/>
        </w:rPr>
        <w:t>該書的價值超越了特定的歷史階段，具有普世性和永恆的生命力：</w:t>
      </w:r>
    </w:p>
    <w:p w14:paraId="7C102EAA" w14:textId="77777777" w:rsidR="00B75F9E" w:rsidRPr="00B75F9E" w:rsidRDefault="00B75F9E" w:rsidP="00B75F9E">
      <w:pPr>
        <w:rPr>
          <w:rFonts w:asciiTheme="majorBidi" w:hAnsiTheme="majorBidi" w:cstheme="majorBidi"/>
        </w:rPr>
      </w:pPr>
      <w:r w:rsidRPr="00B75F9E">
        <w:rPr>
          <w:rFonts w:asciiTheme="majorBidi" w:hAnsiTheme="majorBidi" w:cstheme="majorBidi" w:hint="eastAsia"/>
          <w:b/>
          <w:bCs/>
        </w:rPr>
        <w:t xml:space="preserve">1. </w:t>
      </w:r>
      <w:r w:rsidRPr="00B75F9E">
        <w:rPr>
          <w:rFonts w:asciiTheme="majorBidi" w:hAnsiTheme="majorBidi" w:cstheme="majorBidi" w:hint="eastAsia"/>
          <w:b/>
          <w:bCs/>
        </w:rPr>
        <w:t>世代適用性</w:t>
      </w:r>
      <w:r w:rsidRPr="00B75F9E">
        <w:rPr>
          <w:rFonts w:asciiTheme="majorBidi" w:hAnsiTheme="majorBidi" w:cstheme="majorBidi" w:hint="eastAsia"/>
        </w:rPr>
        <w:t>：</w:t>
      </w:r>
      <w:r w:rsidRPr="00B75F9E">
        <w:rPr>
          <w:rFonts w:asciiTheme="majorBidi" w:hAnsiTheme="majorBidi" w:cstheme="majorBidi" w:hint="eastAsia"/>
        </w:rPr>
        <w:t xml:space="preserve"> </w:t>
      </w:r>
      <w:r w:rsidRPr="00B75F9E">
        <w:rPr>
          <w:rFonts w:asciiTheme="majorBidi" w:hAnsiTheme="majorBidi" w:cstheme="majorBidi" w:hint="eastAsia"/>
        </w:rPr>
        <w:t>這卷書對處於馬加比時代、新約時代、昆蘭時代的讀者都具有強大且持續的適切性和影響力。它幫助馬加比時代的百姓抵擋希臘文化的同化威脅。</w:t>
      </w:r>
    </w:p>
    <w:p w14:paraId="13DB1E48" w14:textId="77777777" w:rsidR="00B75F9E" w:rsidRPr="00B75F9E" w:rsidRDefault="00B75F9E" w:rsidP="00B75F9E">
      <w:pPr>
        <w:rPr>
          <w:rFonts w:asciiTheme="majorBidi" w:hAnsiTheme="majorBidi" w:cstheme="majorBidi"/>
        </w:rPr>
      </w:pPr>
      <w:r w:rsidRPr="00B75F9E">
        <w:rPr>
          <w:rFonts w:asciiTheme="majorBidi" w:hAnsiTheme="majorBidi" w:cstheme="majorBidi" w:hint="eastAsia"/>
          <w:b/>
          <w:bCs/>
        </w:rPr>
        <w:t xml:space="preserve">2. </w:t>
      </w:r>
      <w:r w:rsidRPr="00B75F9E">
        <w:rPr>
          <w:rFonts w:asciiTheme="majorBidi" w:hAnsiTheme="majorBidi" w:cstheme="majorBidi" w:hint="eastAsia"/>
          <w:b/>
          <w:bCs/>
        </w:rPr>
        <w:t>直至終點</w:t>
      </w:r>
      <w:r w:rsidRPr="00B75F9E">
        <w:rPr>
          <w:rFonts w:asciiTheme="majorBidi" w:hAnsiTheme="majorBidi" w:cstheme="majorBidi" w:hint="eastAsia"/>
        </w:rPr>
        <w:t>：</w:t>
      </w:r>
      <w:r w:rsidRPr="00B75F9E">
        <w:rPr>
          <w:rFonts w:asciiTheme="majorBidi" w:hAnsiTheme="majorBidi" w:cstheme="majorBidi" w:hint="eastAsia"/>
        </w:rPr>
        <w:t xml:space="preserve"> </w:t>
      </w:r>
      <w:r w:rsidRPr="00B75F9E">
        <w:rPr>
          <w:rFonts w:asciiTheme="majorBidi" w:hAnsiTheme="majorBidi" w:cstheme="majorBidi" w:hint="eastAsia"/>
        </w:rPr>
        <w:t>該書必不斷曉諭後人，直至歷史與天國到達其終點。</w:t>
      </w:r>
    </w:p>
    <w:p w14:paraId="206D82D0" w14:textId="582560A2" w:rsidR="003235AC" w:rsidRDefault="00B75F9E" w:rsidP="00B75F9E">
      <w:pPr>
        <w:rPr>
          <w:rFonts w:asciiTheme="majorBidi" w:hAnsiTheme="majorBidi" w:cstheme="majorBidi"/>
        </w:rPr>
      </w:pPr>
      <w:r w:rsidRPr="00B75F9E">
        <w:rPr>
          <w:rFonts w:asciiTheme="majorBidi" w:hAnsiTheme="majorBidi" w:cstheme="majorBidi" w:hint="eastAsia"/>
          <w:b/>
          <w:bCs/>
        </w:rPr>
        <w:t xml:space="preserve">3. </w:t>
      </w:r>
      <w:r w:rsidRPr="00B75F9E">
        <w:rPr>
          <w:rFonts w:asciiTheme="majorBidi" w:hAnsiTheme="majorBidi" w:cstheme="majorBidi" w:hint="eastAsia"/>
          <w:b/>
          <w:bCs/>
        </w:rPr>
        <w:t>當代啟示</w:t>
      </w:r>
      <w:r w:rsidRPr="00B75F9E">
        <w:rPr>
          <w:rFonts w:asciiTheme="majorBidi" w:hAnsiTheme="majorBidi" w:cstheme="majorBidi" w:hint="eastAsia"/>
        </w:rPr>
        <w:t>：</w:t>
      </w:r>
      <w:r w:rsidRPr="00B75F9E">
        <w:rPr>
          <w:rFonts w:asciiTheme="majorBidi" w:hAnsiTheme="majorBidi" w:cstheme="majorBidi" w:hint="eastAsia"/>
        </w:rPr>
        <w:t xml:space="preserve"> </w:t>
      </w:r>
      <w:r w:rsidRPr="00B75F9E">
        <w:rPr>
          <w:rFonts w:asciiTheme="majorBidi" w:hAnsiTheme="majorBidi" w:cstheme="majorBidi" w:hint="eastAsia"/>
        </w:rPr>
        <w:t>對現代（</w:t>
      </w:r>
      <w:r w:rsidRPr="00B75F9E">
        <w:rPr>
          <w:rFonts w:asciiTheme="majorBidi" w:hAnsiTheme="majorBidi" w:cstheme="majorBidi" w:hint="eastAsia"/>
        </w:rPr>
        <w:t>21</w:t>
      </w:r>
      <w:r w:rsidRPr="00B75F9E">
        <w:rPr>
          <w:rFonts w:asciiTheme="majorBidi" w:hAnsiTheme="majorBidi" w:cstheme="majorBidi" w:hint="eastAsia"/>
        </w:rPr>
        <w:t>世紀）的信徒而言，它提供了實用且具啟示性的智慧，使等候神國降臨的人，能在當今時代蒙召持守道德、宗教和倫理立場時，有穩固的盼望。</w:t>
      </w:r>
    </w:p>
    <w:p w14:paraId="0447BFEF" w14:textId="00ED50F4" w:rsidR="003B5DCF" w:rsidRPr="003B5DCF" w:rsidRDefault="003B5DCF" w:rsidP="003B5DCF">
      <w:pPr>
        <w:rPr>
          <w:rFonts w:asciiTheme="majorBidi" w:hAnsiTheme="majorBidi" w:cstheme="majorBidi"/>
          <w:b/>
          <w:bCs/>
        </w:rPr>
      </w:pPr>
      <w:r w:rsidRPr="003B5DCF">
        <w:rPr>
          <w:rFonts w:asciiTheme="majorBidi" w:hAnsiTheme="majorBidi" w:cstheme="majorBidi" w:hint="eastAsia"/>
          <w:b/>
          <w:bCs/>
        </w:rPr>
        <w:t>四、但以理書全書內容</w:t>
      </w:r>
      <w:r w:rsidR="004543BC">
        <w:rPr>
          <w:rFonts w:asciiTheme="majorBidi" w:hAnsiTheme="majorBidi" w:cstheme="majorBidi" w:hint="eastAsia"/>
          <w:b/>
          <w:bCs/>
        </w:rPr>
        <w:t>梗概</w:t>
      </w:r>
    </w:p>
    <w:p w14:paraId="4F9AE8DF" w14:textId="1B525298" w:rsidR="003B5DCF" w:rsidRPr="004E763D" w:rsidRDefault="003B5DCF" w:rsidP="003B5DCF">
      <w:pPr>
        <w:rPr>
          <w:rFonts w:asciiTheme="majorBidi" w:hAnsiTheme="majorBidi" w:cstheme="majorBidi"/>
          <w:b/>
          <w:bCs/>
        </w:rPr>
      </w:pPr>
      <w:r w:rsidRPr="004E763D">
        <w:rPr>
          <w:rFonts w:asciiTheme="majorBidi" w:hAnsiTheme="majorBidi" w:cstheme="majorBidi" w:hint="eastAsia"/>
          <w:b/>
          <w:bCs/>
        </w:rPr>
        <w:lastRenderedPageBreak/>
        <w:t>（一）</w:t>
      </w:r>
      <w:r w:rsidR="004543BC">
        <w:rPr>
          <w:rFonts w:asciiTheme="majorBidi" w:hAnsiTheme="majorBidi" w:cstheme="majorBidi" w:hint="eastAsia"/>
          <w:b/>
          <w:bCs/>
        </w:rPr>
        <w:t>兩部分</w:t>
      </w:r>
      <w:r w:rsidRPr="004E763D">
        <w:rPr>
          <w:rFonts w:asciiTheme="majorBidi" w:hAnsiTheme="majorBidi" w:cstheme="majorBidi" w:hint="eastAsia"/>
          <w:b/>
          <w:bCs/>
        </w:rPr>
        <w:t>內容</w:t>
      </w:r>
    </w:p>
    <w:p w14:paraId="04E4A3EF" w14:textId="77777777" w:rsidR="003B5DCF" w:rsidRDefault="003B5DCF" w:rsidP="003B5DCF">
      <w:pPr>
        <w:rPr>
          <w:rFonts w:asciiTheme="majorBidi" w:hAnsiTheme="majorBidi" w:cstheme="majorBidi"/>
        </w:rPr>
      </w:pPr>
      <w:r w:rsidRPr="00E21C49">
        <w:rPr>
          <w:rFonts w:asciiTheme="majorBidi" w:hAnsiTheme="majorBidi" w:cstheme="majorBidi" w:hint="eastAsia"/>
        </w:rPr>
        <w:t>《但以理書》是由兩部分組成的。第一至第六章記載了六個故事，主角但以理以第三人稱出現；第七至第十二章是但以理的異象，他以第一人稱自述。</w:t>
      </w:r>
    </w:p>
    <w:p w14:paraId="0E79FA49" w14:textId="77777777" w:rsidR="003B5DCF" w:rsidRPr="00B0396D" w:rsidRDefault="003B5DCF" w:rsidP="003B5DCF">
      <w:pPr>
        <w:pStyle w:val="a9"/>
        <w:numPr>
          <w:ilvl w:val="0"/>
          <w:numId w:val="3"/>
        </w:numPr>
        <w:rPr>
          <w:rFonts w:asciiTheme="majorBidi" w:hAnsiTheme="majorBidi" w:cstheme="majorBidi"/>
          <w:b/>
          <w:bCs/>
        </w:rPr>
      </w:pPr>
      <w:r w:rsidRPr="00B0396D">
        <w:rPr>
          <w:rFonts w:asciiTheme="majorBidi" w:hAnsiTheme="majorBidi" w:cstheme="majorBidi" w:hint="eastAsia"/>
          <w:b/>
          <w:bCs/>
        </w:rPr>
        <w:t>第一至第六章</w:t>
      </w:r>
    </w:p>
    <w:p w14:paraId="78838042" w14:textId="77777777" w:rsidR="003B5DCF" w:rsidRDefault="003B5DCF" w:rsidP="003B5DCF">
      <w:pPr>
        <w:pStyle w:val="a9"/>
        <w:ind w:left="360"/>
        <w:rPr>
          <w:rFonts w:asciiTheme="majorBidi" w:hAnsiTheme="majorBidi" w:cstheme="majorBidi"/>
        </w:rPr>
      </w:pPr>
      <w:r w:rsidRPr="00E21C49">
        <w:rPr>
          <w:rFonts w:asciiTheme="majorBidi" w:hAnsiTheme="majorBidi" w:cstheme="majorBidi" w:hint="eastAsia"/>
        </w:rPr>
        <w:t>這部分重點在於描述但以理和他的三位朋友如何在困境中堅守對上帝的忠誠，遵守猶太傳統的宗教禮儀。</w:t>
      </w:r>
    </w:p>
    <w:p w14:paraId="7E053B29" w14:textId="77777777" w:rsidR="003B5DCF" w:rsidRPr="00B0396D" w:rsidRDefault="003B5DCF" w:rsidP="003B5DCF">
      <w:pPr>
        <w:pStyle w:val="a9"/>
        <w:numPr>
          <w:ilvl w:val="0"/>
          <w:numId w:val="3"/>
        </w:numPr>
        <w:rPr>
          <w:rFonts w:asciiTheme="majorBidi" w:hAnsiTheme="majorBidi" w:cstheme="majorBidi"/>
          <w:b/>
          <w:bCs/>
        </w:rPr>
      </w:pPr>
      <w:r w:rsidRPr="00B0396D">
        <w:rPr>
          <w:rFonts w:asciiTheme="majorBidi" w:hAnsiTheme="majorBidi" w:cstheme="majorBidi" w:hint="eastAsia"/>
          <w:b/>
          <w:bCs/>
        </w:rPr>
        <w:t>第七至第十二章</w:t>
      </w:r>
    </w:p>
    <w:p w14:paraId="29BB92D3" w14:textId="77777777" w:rsidR="003B5DCF" w:rsidRDefault="003B5DCF" w:rsidP="003B5DCF">
      <w:pPr>
        <w:pStyle w:val="a9"/>
        <w:ind w:left="360"/>
        <w:rPr>
          <w:rFonts w:asciiTheme="majorBidi" w:hAnsiTheme="majorBidi" w:cstheme="majorBidi"/>
        </w:rPr>
      </w:pPr>
      <w:r w:rsidRPr="00E21C49">
        <w:rPr>
          <w:rFonts w:asciiTheme="majorBidi" w:hAnsiTheme="majorBidi" w:cstheme="majorBidi" w:hint="eastAsia"/>
        </w:rPr>
        <w:t>這部分主要記錄但以理的異象，預言未來的事件，鼓勵猶太人在困境中堅守信仰，忠於上帝。</w:t>
      </w:r>
    </w:p>
    <w:p w14:paraId="371A9CC9" w14:textId="77777777" w:rsidR="003B5DCF" w:rsidRPr="00B0396D" w:rsidRDefault="003B5DCF" w:rsidP="003B5DCF">
      <w:pPr>
        <w:rPr>
          <w:rFonts w:asciiTheme="majorBidi" w:hAnsiTheme="majorBidi" w:cstheme="majorBidi"/>
          <w:b/>
          <w:bCs/>
        </w:rPr>
      </w:pPr>
      <w:r w:rsidRPr="00B0396D">
        <w:rPr>
          <w:rFonts w:asciiTheme="majorBidi" w:hAnsiTheme="majorBidi" w:cstheme="majorBidi" w:hint="eastAsia"/>
          <w:b/>
          <w:bCs/>
        </w:rPr>
        <w:t>（二）有關</w:t>
      </w:r>
      <w:r w:rsidRPr="00B0396D">
        <w:rPr>
          <w:rFonts w:asciiTheme="majorBidi" w:hAnsiTheme="majorBidi" w:cstheme="majorBidi" w:hint="eastAsia"/>
          <w:b/>
          <w:bCs/>
        </w:rPr>
        <w:t>12</w:t>
      </w:r>
      <w:r w:rsidRPr="00B0396D">
        <w:rPr>
          <w:rFonts w:asciiTheme="majorBidi" w:hAnsiTheme="majorBidi" w:cstheme="majorBidi" w:hint="eastAsia"/>
          <w:b/>
          <w:bCs/>
        </w:rPr>
        <w:t>章的安排，有些</w:t>
      </w:r>
      <w:r>
        <w:rPr>
          <w:rFonts w:asciiTheme="majorBidi" w:hAnsiTheme="majorBidi" w:cstheme="majorBidi" w:hint="eastAsia"/>
          <w:b/>
          <w:bCs/>
        </w:rPr>
        <w:t>事項必須</w:t>
      </w:r>
      <w:r w:rsidRPr="00B0396D">
        <w:rPr>
          <w:rFonts w:asciiTheme="majorBidi" w:hAnsiTheme="majorBidi" w:cstheme="majorBidi" w:hint="eastAsia"/>
          <w:b/>
          <w:bCs/>
        </w:rPr>
        <w:t>注意：</w:t>
      </w:r>
    </w:p>
    <w:p w14:paraId="12FD8F0F" w14:textId="77777777" w:rsidR="003B5DCF" w:rsidRPr="00B0396D" w:rsidRDefault="003B5DCF" w:rsidP="003B5DCF">
      <w:pPr>
        <w:rPr>
          <w:rFonts w:asciiTheme="majorBidi" w:hAnsiTheme="majorBidi" w:cstheme="majorBidi"/>
          <w:b/>
          <w:bCs/>
        </w:rPr>
      </w:pPr>
      <w:r w:rsidRPr="00B0396D">
        <w:rPr>
          <w:rFonts w:asciiTheme="majorBidi" w:hAnsiTheme="majorBidi" w:cstheme="majorBidi"/>
          <w:b/>
          <w:bCs/>
        </w:rPr>
        <w:t xml:space="preserve">1. </w:t>
      </w:r>
      <w:r w:rsidRPr="00B0396D">
        <w:rPr>
          <w:rFonts w:asciiTheme="majorBidi" w:hAnsiTheme="majorBidi" w:cstheme="majorBidi" w:hint="eastAsia"/>
          <w:b/>
          <w:bCs/>
        </w:rPr>
        <w:t>第一至第六章</w:t>
      </w:r>
    </w:p>
    <w:p w14:paraId="2465E33B" w14:textId="77777777" w:rsidR="003B5DCF" w:rsidRPr="003B42B1" w:rsidRDefault="003B5DCF" w:rsidP="003B5DCF">
      <w:pPr>
        <w:rPr>
          <w:rFonts w:asciiTheme="majorBidi" w:hAnsiTheme="majorBidi" w:cstheme="majorBidi"/>
        </w:rPr>
      </w:pPr>
      <w:r w:rsidRPr="003B42B1">
        <w:rPr>
          <w:rFonts w:asciiTheme="majorBidi" w:hAnsiTheme="majorBidi" w:cstheme="majorBidi" w:hint="eastAsia"/>
        </w:rPr>
        <w:t>這部分用兩種方式描述皇帝與但以理和三友的關係：</w:t>
      </w:r>
    </w:p>
    <w:p w14:paraId="73CB0B6C" w14:textId="77777777" w:rsidR="003B5DCF" w:rsidRPr="003B42B1" w:rsidRDefault="003B5DCF" w:rsidP="003B5DCF">
      <w:pPr>
        <w:rPr>
          <w:rFonts w:asciiTheme="majorBidi" w:hAnsiTheme="majorBidi" w:cstheme="majorBidi"/>
        </w:rPr>
      </w:pPr>
      <w:r w:rsidRPr="003B42B1">
        <w:rPr>
          <w:rFonts w:asciiTheme="majorBidi" w:hAnsiTheme="majorBidi" w:cstheme="majorBidi" w:hint="eastAsia"/>
        </w:rPr>
        <w:t>皇帝試圖攔阻或禁止但以理和三友對上帝的忠誠，但他們選擇順從上帝，不怕殉難，最後獲得上帝的拯救並得到獎賞，皇帝因此認識上帝的偉大。這種敘述方式出現在第一、第三和第六章。</w:t>
      </w:r>
    </w:p>
    <w:p w14:paraId="4F8228E4" w14:textId="77777777" w:rsidR="003B5DCF" w:rsidRPr="003B42B1" w:rsidRDefault="003B5DCF" w:rsidP="003B5DCF">
      <w:pPr>
        <w:rPr>
          <w:rFonts w:asciiTheme="majorBidi" w:hAnsiTheme="majorBidi" w:cstheme="majorBidi"/>
        </w:rPr>
      </w:pPr>
      <w:r w:rsidRPr="003B42B1">
        <w:rPr>
          <w:rFonts w:asciiTheme="majorBidi" w:hAnsiTheme="majorBidi" w:cstheme="majorBidi" w:hint="eastAsia"/>
        </w:rPr>
        <w:t>皇帝做夢或見異象，謀士無法解釋，但以理能夠解釋，並因此獲得提升和獎賞，皇帝認識上帝的偉大。這種敘述方式出現在第二、第四和第五章。</w:t>
      </w:r>
    </w:p>
    <w:p w14:paraId="4F679A01" w14:textId="77777777" w:rsidR="003B5DCF" w:rsidRPr="00B0396D" w:rsidRDefault="003B5DCF" w:rsidP="003B5DCF">
      <w:pPr>
        <w:pStyle w:val="a9"/>
        <w:numPr>
          <w:ilvl w:val="0"/>
          <w:numId w:val="6"/>
        </w:numPr>
        <w:rPr>
          <w:rFonts w:asciiTheme="majorBidi" w:hAnsiTheme="majorBidi" w:cstheme="majorBidi"/>
          <w:b/>
          <w:bCs/>
        </w:rPr>
      </w:pPr>
      <w:r w:rsidRPr="00B0396D">
        <w:rPr>
          <w:rFonts w:asciiTheme="majorBidi" w:hAnsiTheme="majorBidi" w:cstheme="majorBidi" w:hint="eastAsia"/>
          <w:b/>
          <w:bCs/>
        </w:rPr>
        <w:t>第七至第十二章</w:t>
      </w:r>
    </w:p>
    <w:p w14:paraId="548BF6C6" w14:textId="77777777" w:rsidR="003B5DCF" w:rsidRPr="003B42B1" w:rsidRDefault="003B5DCF" w:rsidP="003B5DCF">
      <w:pPr>
        <w:rPr>
          <w:rFonts w:asciiTheme="majorBidi" w:hAnsiTheme="majorBidi" w:cstheme="majorBidi"/>
        </w:rPr>
      </w:pPr>
      <w:r w:rsidRPr="003B42B1">
        <w:rPr>
          <w:rFonts w:asciiTheme="majorBidi" w:hAnsiTheme="majorBidi" w:cstheme="majorBidi" w:hint="eastAsia"/>
        </w:rPr>
        <w:t>這四個異象都涉及天使對但以理的講解：</w:t>
      </w:r>
    </w:p>
    <w:p w14:paraId="1886DEAD" w14:textId="77777777" w:rsidR="003B5DCF" w:rsidRPr="003B42B1" w:rsidRDefault="003B5DCF" w:rsidP="003B5DCF">
      <w:pPr>
        <w:rPr>
          <w:rFonts w:asciiTheme="majorBidi" w:hAnsiTheme="majorBidi" w:cstheme="majorBidi"/>
        </w:rPr>
      </w:pPr>
      <w:r w:rsidRPr="003B42B1">
        <w:rPr>
          <w:rFonts w:asciiTheme="majorBidi" w:hAnsiTheme="majorBidi" w:cstheme="majorBidi" w:hint="eastAsia"/>
        </w:rPr>
        <w:t>第七和第八章是但以理先見異象，再獲天使解釋。第七章的解釋屬於異象的一部分，第八章則是先見異象，後有解釋。</w:t>
      </w:r>
    </w:p>
    <w:p w14:paraId="09195709" w14:textId="77777777" w:rsidR="003B5DCF" w:rsidRPr="003B42B1" w:rsidRDefault="003B5DCF" w:rsidP="003B5DCF">
      <w:pPr>
        <w:rPr>
          <w:rFonts w:asciiTheme="majorBidi" w:hAnsiTheme="majorBidi" w:cstheme="majorBidi"/>
        </w:rPr>
      </w:pPr>
      <w:r w:rsidRPr="003B42B1">
        <w:rPr>
          <w:rFonts w:asciiTheme="majorBidi" w:hAnsiTheme="majorBidi" w:cstheme="majorBidi" w:hint="eastAsia"/>
        </w:rPr>
        <w:t>第九章是先有但以理的祈禱，天使的解釋即是異象。</w:t>
      </w:r>
    </w:p>
    <w:p w14:paraId="2C2CB2FC" w14:textId="77777777" w:rsidR="003B5DCF" w:rsidRPr="003B42B1" w:rsidRDefault="003B5DCF" w:rsidP="003B5DCF">
      <w:pPr>
        <w:rPr>
          <w:rFonts w:asciiTheme="majorBidi" w:hAnsiTheme="majorBidi" w:cstheme="majorBidi"/>
        </w:rPr>
      </w:pPr>
      <w:r w:rsidRPr="003B42B1">
        <w:rPr>
          <w:rFonts w:asciiTheme="majorBidi" w:hAnsiTheme="majorBidi" w:cstheme="majorBidi" w:hint="eastAsia"/>
        </w:rPr>
        <w:t>第十至第十二章將異象的信息與天使的解釋放在一起。</w:t>
      </w:r>
    </w:p>
    <w:p w14:paraId="49DB48A9" w14:textId="77777777" w:rsidR="003B5DCF" w:rsidRPr="00B0396D" w:rsidRDefault="003B5DCF" w:rsidP="003B5DCF">
      <w:pPr>
        <w:pStyle w:val="a9"/>
        <w:numPr>
          <w:ilvl w:val="0"/>
          <w:numId w:val="6"/>
        </w:numPr>
        <w:rPr>
          <w:rFonts w:asciiTheme="majorBidi" w:hAnsiTheme="majorBidi" w:cstheme="majorBidi"/>
          <w:b/>
          <w:bCs/>
        </w:rPr>
      </w:pPr>
      <w:r w:rsidRPr="00B0396D">
        <w:rPr>
          <w:rFonts w:asciiTheme="majorBidi" w:hAnsiTheme="majorBidi" w:cstheme="majorBidi" w:hint="eastAsia"/>
          <w:b/>
          <w:bCs/>
        </w:rPr>
        <w:t>交叉結構</w:t>
      </w:r>
    </w:p>
    <w:p w14:paraId="7C7F506F" w14:textId="77777777" w:rsidR="003B5DCF" w:rsidRPr="003B42B1" w:rsidRDefault="003B5DCF" w:rsidP="003B5DCF">
      <w:pPr>
        <w:rPr>
          <w:rFonts w:asciiTheme="majorBidi" w:hAnsiTheme="majorBidi" w:cstheme="majorBidi"/>
        </w:rPr>
      </w:pPr>
      <w:r w:rsidRPr="003B42B1">
        <w:rPr>
          <w:rFonts w:asciiTheme="majorBidi" w:hAnsiTheme="majorBidi" w:cstheme="majorBidi" w:hint="eastAsia"/>
        </w:rPr>
        <w:t>第二和第七章都論及四個帝國，第三和第六章都描述忠心於上帝的人在苦難中獲得奇妙的拯救，第四和第五章都記述皇帝驕傲而被上帝懲罰，形成交叉平衡排列。第四和第五章是中心，強調上帝的主權和對驕傲的懲罰。</w:t>
      </w:r>
    </w:p>
    <w:p w14:paraId="3B3DB8BF" w14:textId="77777777" w:rsidR="003B5DCF" w:rsidRPr="00B0396D" w:rsidRDefault="003B5DCF" w:rsidP="003B5DCF">
      <w:pPr>
        <w:pStyle w:val="a9"/>
        <w:numPr>
          <w:ilvl w:val="0"/>
          <w:numId w:val="6"/>
        </w:numPr>
        <w:rPr>
          <w:rFonts w:asciiTheme="majorBidi" w:hAnsiTheme="majorBidi" w:cstheme="majorBidi"/>
          <w:b/>
          <w:bCs/>
        </w:rPr>
      </w:pPr>
      <w:r w:rsidRPr="00B0396D">
        <w:rPr>
          <w:rFonts w:asciiTheme="majorBidi" w:hAnsiTheme="majorBidi" w:cstheme="majorBidi" w:hint="eastAsia"/>
          <w:b/>
          <w:bCs/>
        </w:rPr>
        <w:lastRenderedPageBreak/>
        <w:t>解釋異象</w:t>
      </w:r>
    </w:p>
    <w:p w14:paraId="49E54BFB" w14:textId="77777777" w:rsidR="003B5DCF" w:rsidRPr="003B42B1" w:rsidRDefault="003B5DCF" w:rsidP="003B5DCF">
      <w:pPr>
        <w:rPr>
          <w:rFonts w:asciiTheme="majorBidi" w:hAnsiTheme="majorBidi" w:cstheme="majorBidi"/>
        </w:rPr>
      </w:pPr>
      <w:r w:rsidRPr="003B42B1">
        <w:rPr>
          <w:rFonts w:asciiTheme="majorBidi" w:hAnsiTheme="majorBidi" w:cstheme="majorBidi" w:hint="eastAsia"/>
        </w:rPr>
        <w:t>第一至第六章中但以理能夠為王解釋異象和夢，到了第七至第十二章，他需要天使為他解釋所見的異象或傳遞啟示。</w:t>
      </w:r>
    </w:p>
    <w:p w14:paraId="7CA0B8CB" w14:textId="77777777" w:rsidR="003B5DCF" w:rsidRPr="00B0396D" w:rsidRDefault="003B5DCF" w:rsidP="003B5DCF">
      <w:pPr>
        <w:pStyle w:val="a9"/>
        <w:numPr>
          <w:ilvl w:val="0"/>
          <w:numId w:val="6"/>
        </w:numPr>
        <w:rPr>
          <w:rFonts w:asciiTheme="majorBidi" w:hAnsiTheme="majorBidi" w:cstheme="majorBidi"/>
          <w:b/>
          <w:bCs/>
        </w:rPr>
      </w:pPr>
      <w:r w:rsidRPr="00B0396D">
        <w:rPr>
          <w:rFonts w:asciiTheme="majorBidi" w:hAnsiTheme="majorBidi" w:cstheme="majorBidi" w:hint="eastAsia"/>
          <w:b/>
          <w:bCs/>
        </w:rPr>
        <w:t>焦點轉移</w:t>
      </w:r>
    </w:p>
    <w:p w14:paraId="3CDE3111" w14:textId="77777777" w:rsidR="003B5DCF" w:rsidRPr="003B42B1" w:rsidRDefault="003B5DCF" w:rsidP="003B5DCF">
      <w:pPr>
        <w:rPr>
          <w:rFonts w:asciiTheme="majorBidi" w:hAnsiTheme="majorBidi" w:cstheme="majorBidi"/>
        </w:rPr>
      </w:pPr>
      <w:r w:rsidRPr="003B42B1">
        <w:rPr>
          <w:rFonts w:asciiTheme="majorBidi" w:hAnsiTheme="majorBidi" w:cstheme="majorBidi" w:hint="eastAsia"/>
        </w:rPr>
        <w:t>第一至第六章強調但以理和三友如何面對信仰挑戰，仍然對上帝忠誠；第七至第十二章則把焦點轉移至整個猶太國，所有選民都在危機中選擇是否忠於上帝。第一、第三、第六章中的恩典對於第七至第十二章的猶太人是一大鼓勵。</w:t>
      </w:r>
    </w:p>
    <w:p w14:paraId="330D339E" w14:textId="77777777" w:rsidR="003B5DCF" w:rsidRPr="00B0396D" w:rsidRDefault="003B5DCF" w:rsidP="003B5DCF">
      <w:pPr>
        <w:pStyle w:val="a9"/>
        <w:numPr>
          <w:ilvl w:val="0"/>
          <w:numId w:val="6"/>
        </w:numPr>
        <w:rPr>
          <w:rFonts w:asciiTheme="majorBidi" w:hAnsiTheme="majorBidi" w:cstheme="majorBidi"/>
          <w:b/>
          <w:bCs/>
        </w:rPr>
      </w:pPr>
      <w:r w:rsidRPr="00B0396D">
        <w:rPr>
          <w:rFonts w:asciiTheme="majorBidi" w:hAnsiTheme="majorBidi" w:cstheme="majorBidi" w:hint="eastAsia"/>
          <w:b/>
          <w:bCs/>
        </w:rPr>
        <w:t>皇帝的描述</w:t>
      </w:r>
    </w:p>
    <w:p w14:paraId="1C81F118" w14:textId="77777777" w:rsidR="003B5DCF" w:rsidRPr="003B42B1" w:rsidRDefault="003B5DCF" w:rsidP="003B5DCF">
      <w:pPr>
        <w:rPr>
          <w:rFonts w:asciiTheme="majorBidi" w:hAnsiTheme="majorBidi" w:cstheme="majorBidi"/>
        </w:rPr>
      </w:pPr>
      <w:r w:rsidRPr="003B42B1">
        <w:rPr>
          <w:rFonts w:asciiTheme="majorBidi" w:hAnsiTheme="majorBidi" w:cstheme="majorBidi" w:hint="eastAsia"/>
        </w:rPr>
        <w:t>第一至第六章對外邦皇帝有較溫和的描述（除伯沙撒外），第七至第十二章將外邦君王（尤其安提阿哥四世）視為與上帝為敵的惡人。</w:t>
      </w:r>
    </w:p>
    <w:p w14:paraId="400ADE24" w14:textId="77777777" w:rsidR="003B5DCF" w:rsidRPr="00B0396D" w:rsidRDefault="003B5DCF" w:rsidP="003B5DCF">
      <w:pPr>
        <w:rPr>
          <w:rFonts w:asciiTheme="majorBidi" w:hAnsiTheme="majorBidi" w:cstheme="majorBidi"/>
          <w:b/>
          <w:bCs/>
        </w:rPr>
      </w:pPr>
      <w:r w:rsidRPr="00B0396D">
        <w:rPr>
          <w:rFonts w:asciiTheme="majorBidi" w:hAnsiTheme="majorBidi" w:cstheme="majorBidi"/>
          <w:b/>
          <w:bCs/>
        </w:rPr>
        <w:t xml:space="preserve">7. </w:t>
      </w:r>
      <w:r w:rsidRPr="00B0396D">
        <w:rPr>
          <w:rFonts w:asciiTheme="majorBidi" w:hAnsiTheme="majorBidi" w:cstheme="majorBidi" w:hint="eastAsia"/>
          <w:b/>
          <w:bCs/>
        </w:rPr>
        <w:t>首尾對應</w:t>
      </w:r>
    </w:p>
    <w:p w14:paraId="7BF8DC4C" w14:textId="77777777" w:rsidR="003B5DCF" w:rsidRPr="003B42B1" w:rsidRDefault="003B5DCF" w:rsidP="003B5DCF">
      <w:pPr>
        <w:rPr>
          <w:rFonts w:asciiTheme="majorBidi" w:hAnsiTheme="majorBidi" w:cstheme="majorBidi"/>
        </w:rPr>
      </w:pPr>
      <w:r w:rsidRPr="003B42B1">
        <w:rPr>
          <w:rFonts w:asciiTheme="majorBidi" w:hAnsiTheme="majorBidi" w:cstheme="majorBidi" w:hint="eastAsia"/>
        </w:rPr>
        <w:t>第一章開宗明義記述猶大國滅亡，聖殿器皿被帶到巴比倫；第十二章結束時提及但以理承受上帝的產業，暗示上帝國度的建立。這種對比反映出首尾呼應。另外，第一章指出但以理和三友被賜智慧聰明，第十二章記述智慧人必發光，二者互相關聯。</w:t>
      </w:r>
    </w:p>
    <w:p w14:paraId="3F83CEBC" w14:textId="3C34C084" w:rsidR="003B5DCF" w:rsidRPr="003B5DCF" w:rsidRDefault="003B5DCF" w:rsidP="00B75F9E">
      <w:pPr>
        <w:rPr>
          <w:rFonts w:asciiTheme="majorBidi" w:hAnsiTheme="majorBidi" w:cstheme="majorBidi"/>
        </w:rPr>
      </w:pPr>
    </w:p>
    <w:sectPr w:rsidR="003B5DCF" w:rsidRPr="003B5DC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FAB"/>
    <w:multiLevelType w:val="hybridMultilevel"/>
    <w:tmpl w:val="5D38B298"/>
    <w:lvl w:ilvl="0" w:tplc="733097FE">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E942D0"/>
    <w:multiLevelType w:val="hybridMultilevel"/>
    <w:tmpl w:val="50CE7DB2"/>
    <w:lvl w:ilvl="0" w:tplc="F26816C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30B53BA3"/>
    <w:multiLevelType w:val="hybridMultilevel"/>
    <w:tmpl w:val="E604D34C"/>
    <w:lvl w:ilvl="0" w:tplc="DA1053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D8E13AD"/>
    <w:multiLevelType w:val="hybridMultilevel"/>
    <w:tmpl w:val="C0DA003C"/>
    <w:lvl w:ilvl="0" w:tplc="072A13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DDA00DE"/>
    <w:multiLevelType w:val="hybridMultilevel"/>
    <w:tmpl w:val="116E2E60"/>
    <w:lvl w:ilvl="0" w:tplc="A0C8B23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7C727601"/>
    <w:multiLevelType w:val="hybridMultilevel"/>
    <w:tmpl w:val="F62ED6B4"/>
    <w:lvl w:ilvl="0" w:tplc="D5326C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32938175">
    <w:abstractNumId w:val="3"/>
  </w:num>
  <w:num w:numId="2" w16cid:durableId="1201475130">
    <w:abstractNumId w:val="5"/>
  </w:num>
  <w:num w:numId="3" w16cid:durableId="345375529">
    <w:abstractNumId w:val="2"/>
  </w:num>
  <w:num w:numId="4" w16cid:durableId="974717072">
    <w:abstractNumId w:val="4"/>
  </w:num>
  <w:num w:numId="5" w16cid:durableId="1454591133">
    <w:abstractNumId w:val="1"/>
  </w:num>
  <w:num w:numId="6" w16cid:durableId="142495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89"/>
    <w:rsid w:val="000A6BA1"/>
    <w:rsid w:val="00146B37"/>
    <w:rsid w:val="001F1589"/>
    <w:rsid w:val="00206BCC"/>
    <w:rsid w:val="002444B7"/>
    <w:rsid w:val="0024537A"/>
    <w:rsid w:val="003235AC"/>
    <w:rsid w:val="003B42B1"/>
    <w:rsid w:val="003B5DCF"/>
    <w:rsid w:val="004543BC"/>
    <w:rsid w:val="004852BB"/>
    <w:rsid w:val="004E763D"/>
    <w:rsid w:val="005F7F00"/>
    <w:rsid w:val="00694E2D"/>
    <w:rsid w:val="007D4E68"/>
    <w:rsid w:val="008923F8"/>
    <w:rsid w:val="008A1677"/>
    <w:rsid w:val="00A3196F"/>
    <w:rsid w:val="00AC1FA6"/>
    <w:rsid w:val="00B0396D"/>
    <w:rsid w:val="00B75F9E"/>
    <w:rsid w:val="00C10143"/>
    <w:rsid w:val="00C762AC"/>
    <w:rsid w:val="00CF5B53"/>
    <w:rsid w:val="00E04172"/>
    <w:rsid w:val="00E205F0"/>
    <w:rsid w:val="00E21C49"/>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17749DB6"/>
  <w15:chartTrackingRefBased/>
  <w15:docId w15:val="{909FBA72-0541-BE4F-870D-5416FB7B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589"/>
    <w:pPr>
      <w:widowControl w:val="0"/>
    </w:pPr>
  </w:style>
  <w:style w:type="paragraph" w:styleId="1">
    <w:name w:val="heading 1"/>
    <w:basedOn w:val="a"/>
    <w:next w:val="a"/>
    <w:link w:val="10"/>
    <w:uiPriority w:val="9"/>
    <w:qFormat/>
    <w:rsid w:val="001F158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F158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F158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1F158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1F158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F1589"/>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F1589"/>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F1589"/>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F1589"/>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F158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1F158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1F158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1F158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1F1589"/>
    <w:rPr>
      <w:rFonts w:eastAsiaTheme="majorEastAsia" w:cstheme="majorBidi"/>
      <w:color w:val="0F4761" w:themeColor="accent1" w:themeShade="BF"/>
    </w:rPr>
  </w:style>
  <w:style w:type="character" w:customStyle="1" w:styleId="60">
    <w:name w:val="標題 6 字元"/>
    <w:basedOn w:val="a0"/>
    <w:link w:val="6"/>
    <w:uiPriority w:val="9"/>
    <w:semiHidden/>
    <w:rsid w:val="001F1589"/>
    <w:rPr>
      <w:rFonts w:eastAsiaTheme="majorEastAsia" w:cstheme="majorBidi"/>
      <w:color w:val="595959" w:themeColor="text1" w:themeTint="A6"/>
    </w:rPr>
  </w:style>
  <w:style w:type="character" w:customStyle="1" w:styleId="70">
    <w:name w:val="標題 7 字元"/>
    <w:basedOn w:val="a0"/>
    <w:link w:val="7"/>
    <w:uiPriority w:val="9"/>
    <w:semiHidden/>
    <w:rsid w:val="001F1589"/>
    <w:rPr>
      <w:rFonts w:eastAsiaTheme="majorEastAsia" w:cstheme="majorBidi"/>
      <w:color w:val="595959" w:themeColor="text1" w:themeTint="A6"/>
    </w:rPr>
  </w:style>
  <w:style w:type="character" w:customStyle="1" w:styleId="80">
    <w:name w:val="標題 8 字元"/>
    <w:basedOn w:val="a0"/>
    <w:link w:val="8"/>
    <w:uiPriority w:val="9"/>
    <w:semiHidden/>
    <w:rsid w:val="001F1589"/>
    <w:rPr>
      <w:rFonts w:eastAsiaTheme="majorEastAsia" w:cstheme="majorBidi"/>
      <w:color w:val="272727" w:themeColor="text1" w:themeTint="D8"/>
    </w:rPr>
  </w:style>
  <w:style w:type="character" w:customStyle="1" w:styleId="90">
    <w:name w:val="標題 9 字元"/>
    <w:basedOn w:val="a0"/>
    <w:link w:val="9"/>
    <w:uiPriority w:val="9"/>
    <w:semiHidden/>
    <w:rsid w:val="001F1589"/>
    <w:rPr>
      <w:rFonts w:eastAsiaTheme="majorEastAsia" w:cstheme="majorBidi"/>
      <w:color w:val="272727" w:themeColor="text1" w:themeTint="D8"/>
    </w:rPr>
  </w:style>
  <w:style w:type="paragraph" w:styleId="a3">
    <w:name w:val="Title"/>
    <w:basedOn w:val="a"/>
    <w:next w:val="a"/>
    <w:link w:val="a4"/>
    <w:uiPriority w:val="10"/>
    <w:qFormat/>
    <w:rsid w:val="001F15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F15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5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F15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589"/>
    <w:pPr>
      <w:spacing w:before="160"/>
      <w:jc w:val="center"/>
    </w:pPr>
    <w:rPr>
      <w:i/>
      <w:iCs/>
      <w:color w:val="404040" w:themeColor="text1" w:themeTint="BF"/>
    </w:rPr>
  </w:style>
  <w:style w:type="character" w:customStyle="1" w:styleId="a8">
    <w:name w:val="引文 字元"/>
    <w:basedOn w:val="a0"/>
    <w:link w:val="a7"/>
    <w:uiPriority w:val="29"/>
    <w:rsid w:val="001F1589"/>
    <w:rPr>
      <w:i/>
      <w:iCs/>
      <w:color w:val="404040" w:themeColor="text1" w:themeTint="BF"/>
    </w:rPr>
  </w:style>
  <w:style w:type="paragraph" w:styleId="a9">
    <w:name w:val="List Paragraph"/>
    <w:basedOn w:val="a"/>
    <w:uiPriority w:val="34"/>
    <w:qFormat/>
    <w:rsid w:val="001F1589"/>
    <w:pPr>
      <w:ind w:left="720"/>
      <w:contextualSpacing/>
    </w:pPr>
  </w:style>
  <w:style w:type="character" w:styleId="aa">
    <w:name w:val="Intense Emphasis"/>
    <w:basedOn w:val="a0"/>
    <w:uiPriority w:val="21"/>
    <w:qFormat/>
    <w:rsid w:val="001F1589"/>
    <w:rPr>
      <w:i/>
      <w:iCs/>
      <w:color w:val="0F4761" w:themeColor="accent1" w:themeShade="BF"/>
    </w:rPr>
  </w:style>
  <w:style w:type="paragraph" w:styleId="ab">
    <w:name w:val="Intense Quote"/>
    <w:basedOn w:val="a"/>
    <w:next w:val="a"/>
    <w:link w:val="ac"/>
    <w:uiPriority w:val="30"/>
    <w:qFormat/>
    <w:rsid w:val="001F1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1F1589"/>
    <w:rPr>
      <w:i/>
      <w:iCs/>
      <w:color w:val="0F4761" w:themeColor="accent1" w:themeShade="BF"/>
    </w:rPr>
  </w:style>
  <w:style w:type="character" w:styleId="ad">
    <w:name w:val="Intense Reference"/>
    <w:basedOn w:val="a0"/>
    <w:uiPriority w:val="32"/>
    <w:qFormat/>
    <w:rsid w:val="001F15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8</Pages>
  <Words>2880</Words>
  <Characters>2939</Characters>
  <Application>Microsoft Office Word</Application>
  <DocSecurity>0</DocSecurity>
  <Lines>113</Lines>
  <Paragraphs>102</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18</cp:revision>
  <dcterms:created xsi:type="dcterms:W3CDTF">2025-11-03T06:31:00Z</dcterms:created>
  <dcterms:modified xsi:type="dcterms:W3CDTF">2026-02-05T01:58:00Z</dcterms:modified>
</cp:coreProperties>
</file>