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E6E6" w:themeColor="background2"/>
  <w:body>
    <w:p w14:paraId="400B1447" w14:textId="69DADF50" w:rsidR="00D930E6" w:rsidRPr="009C15F1" w:rsidRDefault="00D930E6" w:rsidP="00D930E6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kern w:val="36"/>
          <w:lang w:bidi="he-IL"/>
          <w14:ligatures w14:val="none"/>
        </w:rPr>
      </w:pPr>
      <w:r w:rsidRPr="009C15F1">
        <w:rPr>
          <w:rFonts w:asciiTheme="minorEastAsia" w:hAnsiTheme="minorEastAsia" w:cs="PingFang TC" w:hint="eastAsia"/>
          <w:kern w:val="36"/>
          <w:lang w:bidi="he-IL"/>
          <w14:ligatures w14:val="none"/>
        </w:rPr>
        <w:t>釋經學第三</w:t>
      </w:r>
      <w:r w:rsidRPr="009C15F1">
        <w:rPr>
          <w:rFonts w:asciiTheme="minorEastAsia" w:hAnsiTheme="minorEastAsia" w:cs="PingFang TC"/>
          <w:kern w:val="36"/>
          <w:lang w:bidi="he-IL"/>
          <w14:ligatures w14:val="none"/>
        </w:rPr>
        <w:t>講</w:t>
      </w:r>
      <w:r w:rsidRPr="009C15F1">
        <w:rPr>
          <w:rFonts w:asciiTheme="minorEastAsia" w:hAnsiTheme="minorEastAsia" w:cs="PingFang TC" w:hint="eastAsia"/>
          <w:kern w:val="36"/>
          <w:lang w:bidi="he-IL"/>
          <w14:ligatures w14:val="none"/>
        </w:rPr>
        <w:t>講義</w:t>
      </w:r>
    </w:p>
    <w:p w14:paraId="22559BDA" w14:textId="32082A97" w:rsidR="00D930E6" w:rsidRPr="00D930E6" w:rsidRDefault="00D930E6" w:rsidP="00D930E6">
      <w:pPr>
        <w:spacing w:before="100" w:beforeAutospacing="1" w:after="100" w:afterAutospacing="1" w:line="240" w:lineRule="auto"/>
        <w:outlineLvl w:val="0"/>
        <w:rPr>
          <w:rFonts w:asciiTheme="minorEastAsia" w:hAnsiTheme="minorEastAsia" w:cs="Times New Roman"/>
          <w:b/>
          <w:bCs/>
          <w:kern w:val="36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36"/>
          <w:lang w:bidi="he-IL"/>
          <w14:ligatures w14:val="none"/>
        </w:rPr>
        <w:t>新約書信的解釋（一</w:t>
      </w:r>
      <w:r w:rsidRPr="00D930E6">
        <w:rPr>
          <w:rFonts w:asciiTheme="minorEastAsia" w:hAnsiTheme="minorEastAsia" w:cs="PingFang TC"/>
          <w:b/>
          <w:bCs/>
          <w:kern w:val="36"/>
          <w:lang w:bidi="he-IL"/>
          <w14:ligatures w14:val="none"/>
        </w:rPr>
        <w:t>）</w:t>
      </w:r>
      <w:r>
        <w:rPr>
          <w:rFonts w:asciiTheme="minorEastAsia" w:hAnsiTheme="minorEastAsia" w:cs="Times New Roman" w:hint="eastAsia"/>
          <w:b/>
          <w:bCs/>
          <w:kern w:val="36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從語句到段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落</w:t>
      </w:r>
    </w:p>
    <w:p w14:paraId="1C2F63AC" w14:textId="584A826D" w:rsidR="00D930E6" w:rsidRPr="00D930E6" w:rsidRDefault="00D930E6" w:rsidP="00F8469C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一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、新約書信的文體特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徵</w:t>
      </w:r>
    </w:p>
    <w:p w14:paraId="0E1DA1A9" w14:textId="2DA1BC1C" w:rsidR="00D930E6" w:rsidRPr="00D930E6" w:rsidRDefault="00D930E6" w:rsidP="00D930E6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新約書信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是寫給特定教會或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特定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群體</w:t>
      </w:r>
    </w:p>
    <w:p w14:paraId="2F5F2691" w14:textId="401813D9" w:rsidR="00D930E6" w:rsidRPr="00D930E6" w:rsidRDefault="00D930E6" w:rsidP="00D930E6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有特定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處境</w:t>
      </w:r>
    </w:p>
    <w:p w14:paraId="610F78C0" w14:textId="652626A5" w:rsidR="00D930E6" w:rsidRPr="00D930E6" w:rsidRDefault="00D930E6" w:rsidP="00D930E6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有教導、勸勉、糾正、建立群體的目</w:t>
      </w:r>
      <w:r>
        <w:rPr>
          <w:rFonts w:asciiTheme="minorEastAsia" w:hAnsiTheme="minorEastAsia" w:cs="PingFang TC" w:hint="eastAsia"/>
          <w:kern w:val="0"/>
          <w:lang w:bidi="he-IL"/>
          <w14:ligatures w14:val="none"/>
        </w:rPr>
        <w:t>的</w:t>
      </w:r>
    </w:p>
    <w:p w14:paraId="29985197" w14:textId="77777777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書信與修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辭</w:t>
      </w:r>
    </w:p>
    <w:p w14:paraId="537EE0A6" w14:textId="77777777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保羅書信常常帶有論述與勸勉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457D357E" w14:textId="77777777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重點不只是「說明道理」，也包括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404D08DB" w14:textId="77777777" w:rsidR="00D930E6" w:rsidRPr="00D930E6" w:rsidRDefault="00D930E6" w:rsidP="00D930E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建立教會價值觀</w:t>
      </w:r>
    </w:p>
    <w:p w14:paraId="6F07E23C" w14:textId="77777777" w:rsidR="00D930E6" w:rsidRPr="00D930E6" w:rsidRDefault="00D930E6" w:rsidP="00D930E6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引導信徒回應</w:t>
      </w:r>
    </w:p>
    <w:p w14:paraId="736E9B96" w14:textId="1BFB5CFF" w:rsidR="00D930E6" w:rsidRPr="00F8469C" w:rsidRDefault="00D930E6" w:rsidP="00F8469C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處理教會具體問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題</w:t>
      </w:r>
    </w:p>
    <w:p w14:paraId="28179E50" w14:textId="5C3114C9" w:rsidR="00D930E6" w:rsidRPr="00D930E6" w:rsidRDefault="00F8469C" w:rsidP="00F8469C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二</w:t>
      </w:r>
      <w:r w:rsidR="00D930E6"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、分析書信的工具：</w:t>
      </w:r>
      <w:r w:rsidR="008900E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工具一</w:t>
      </w:r>
      <w:r w:rsidR="008900E0" w:rsidRPr="008900E0">
        <w:rPr>
          <w:rFonts w:asciiTheme="minorEastAsia" w:hAnsiTheme="minorEastAsia" w:cs="PingFang TC"/>
          <w:b/>
          <w:bCs/>
          <w:kern w:val="0"/>
          <w:lang w:val="en-US" w:bidi="he-IL"/>
          <w14:ligatures w14:val="none"/>
        </w:rPr>
        <w:sym w:font="Wingdings" w:char="F0E0"/>
      </w:r>
      <w:r w:rsidR="00D930E6"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邏輯字</w:t>
      </w:r>
      <w:r w:rsidR="00D930E6"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詞</w:t>
      </w:r>
    </w:p>
    <w:p w14:paraId="6C615BA9" w14:textId="52B9A31E" w:rsidR="00D930E6" w:rsidRPr="00F8469C" w:rsidRDefault="00D930E6" w:rsidP="00F8469C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邏輯字詞像文本的關節</w:t>
      </w:r>
    </w:p>
    <w:p w14:paraId="248A34B9" w14:textId="68278C02" w:rsidR="00D930E6" w:rsidRPr="00D930E6" w:rsidRDefault="00D930E6" w:rsidP="00F8469C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閱讀時要問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這個詞連接了什麼？它表達什麼關係？作者的思想如何推進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？</w:t>
      </w:r>
    </w:p>
    <w:p w14:paraId="651573D2" w14:textId="2D558FEB" w:rsidR="00D930E6" w:rsidRPr="00D930E6" w:rsidRDefault="00F8469C" w:rsidP="00D930E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三</w:t>
      </w:r>
      <w:r w:rsidR="00D930E6"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、常見邏輯字</w:t>
      </w:r>
      <w:r w:rsidR="00D930E6"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詞</w:t>
      </w:r>
    </w:p>
    <w:p w14:paraId="35AC761E" w14:textId="1BCA2D0D" w:rsidR="00D930E6" w:rsidRPr="00F8469C" w:rsidRDefault="00D930E6" w:rsidP="00F8469C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1.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因果關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F8469C"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因為</w:t>
      </w:r>
      <w:r w:rsidR="00F8469C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所以</w:t>
      </w:r>
      <w:r w:rsidR="00F8469C">
        <w:rPr>
          <w:rFonts w:asciiTheme="minorEastAsia" w:hAnsiTheme="minorEastAsia" w:cs="Times New Roman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因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此</w:t>
      </w:r>
      <w:r w:rsidR="00F8469C">
        <w:rPr>
          <w:rFonts w:asciiTheme="minorEastAsia" w:hAnsiTheme="minorEastAsia" w:cs="PingFang TC"/>
          <w:kern w:val="0"/>
          <w:lang w:val="en-US" w:bidi="he-IL"/>
          <w14:ligatures w14:val="none"/>
        </w:rPr>
        <w:t>……</w:t>
      </w:r>
    </w:p>
    <w:p w14:paraId="76D61E35" w14:textId="56F5E353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  <w:r w:rsidR="00CD745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</w:p>
    <w:p w14:paraId="0F51C7F3" w14:textId="05402245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1:16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「我不以福音為恥；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因為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這福音本是神的大能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2783795F" w14:textId="37EE3D94" w:rsidR="00D930E6" w:rsidRPr="00CD7452" w:rsidRDefault="00D930E6" w:rsidP="00CD745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12:1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所以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弟兄們，我以神的慈悲勸你們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42303EB0" w14:textId="4EA1960D" w:rsidR="00D930E6" w:rsidRPr="00CD7452" w:rsidRDefault="00D930E6" w:rsidP="00CD7452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2.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轉折關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CD745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但是</w:t>
      </w:r>
      <w:r w:rsidR="00CD745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然而</w:t>
      </w:r>
      <w:r w:rsidR="00CD745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卻</w:t>
      </w:r>
      <w:r w:rsidR="00CD745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反倒</w:t>
      </w:r>
      <w:r w:rsidR="00CD7452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乃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是</w:t>
      </w:r>
      <w:r w:rsidR="00CD7452">
        <w:rPr>
          <w:rFonts w:asciiTheme="minorEastAsia" w:hAnsiTheme="minorEastAsia" w:cs="PingFang TC"/>
          <w:kern w:val="0"/>
          <w:lang w:val="en-US" w:bidi="he-IL"/>
          <w14:ligatures w14:val="none"/>
        </w:rPr>
        <w:t>……</w:t>
      </w:r>
    </w:p>
    <w:p w14:paraId="7DDD2CDA" w14:textId="437BCF7C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  <w:r w:rsidR="00CD745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</w:p>
    <w:p w14:paraId="290EAA65" w14:textId="776227CB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腓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2:7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反倒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虛己，取了奴僕的形像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209B576" w14:textId="08413AD6" w:rsidR="00D930E6" w:rsidRPr="00CD7452" w:rsidRDefault="00D930E6" w:rsidP="00CD7452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加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2:16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「人稱義不是因行律法，</w:t>
      </w:r>
      <w:r w:rsidRPr="00CD745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乃是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因信耶穌基督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26CB3911" w14:textId="3390F034" w:rsidR="00D930E6" w:rsidRPr="00373020" w:rsidRDefault="00D930E6" w:rsidP="00373020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3.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讓步關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37302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雖然</w:t>
      </w:r>
      <w:r w:rsidR="00373020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即使</w:t>
      </w:r>
      <w:r w:rsidR="00373020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儘管</w:t>
      </w:r>
      <w:r w:rsidR="00373020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卻</w:t>
      </w:r>
      <w:r w:rsidR="00373020">
        <w:rPr>
          <w:rFonts w:asciiTheme="minorEastAsia" w:hAnsiTheme="minorEastAsia" w:cs="PingFang TC"/>
          <w:kern w:val="0"/>
          <w:lang w:val="en-US" w:bidi="he-IL"/>
          <w14:ligatures w14:val="none"/>
        </w:rPr>
        <w:t>……</w:t>
      </w:r>
    </w:p>
    <w:p w14:paraId="380DDEA9" w14:textId="698E9833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  <w:r w:rsidR="00373020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</w:p>
    <w:p w14:paraId="019FB6AD" w14:textId="0F1F0A26" w:rsidR="00D930E6" w:rsidRPr="00D930E6" w:rsidRDefault="00D930E6" w:rsidP="000D284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來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5:8</w:t>
      </w:r>
      <w:r w:rsidR="00373020">
        <w:rPr>
          <w:rFonts w:asciiTheme="minorEastAsia" w:hAnsiTheme="minorEastAsia" w:cs="Times New Roman" w:hint="eastAsia"/>
          <w:kern w:val="0"/>
          <w:lang w:bidi="he-IL"/>
          <w14:ligatures w14:val="none"/>
        </w:rPr>
        <w:t>「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他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雖然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為兒子，還是因所受的苦難學了順從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19F7745" w14:textId="0678DA88" w:rsidR="00D930E6" w:rsidRPr="003D1034" w:rsidRDefault="00D930E6" w:rsidP="003D1034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4.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條件關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3D103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若</w:t>
      </w:r>
      <w:r w:rsidR="003D1034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如果</w:t>
      </w:r>
      <w:r w:rsidR="003D1034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倘若</w:t>
      </w:r>
      <w:r w:rsidR="003D1034">
        <w:rPr>
          <w:rFonts w:asciiTheme="minorEastAsia" w:hAnsiTheme="minorEastAsia" w:cs="PingFang TC"/>
          <w:kern w:val="0"/>
          <w:lang w:val="en-US" w:bidi="he-IL"/>
          <w14:ligatures w14:val="none"/>
        </w:rPr>
        <w:t>……</w:t>
      </w:r>
      <w:r w:rsidR="000F2E49">
        <w:rPr>
          <w:rFonts w:asciiTheme="minorEastAsia" w:hAnsiTheme="minorEastAsia" w:cs="PingFang TC" w:hint="eastAsia"/>
          <w:kern w:val="0"/>
          <w:lang w:val="en-US" w:bidi="he-IL"/>
          <w14:ligatures w14:val="none"/>
        </w:rPr>
        <w:t>則</w:t>
      </w:r>
    </w:p>
    <w:p w14:paraId="2E6CC280" w14:textId="398CFD79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  <w:r w:rsidR="003D1034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</w:p>
    <w:p w14:paraId="1D6E70F5" w14:textId="7B5DD65B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羅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8:13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「你們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若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順從肉體活著，必要死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9EC278D" w14:textId="56BB9F82" w:rsidR="00D930E6" w:rsidRPr="000F2E49" w:rsidRDefault="00D930E6" w:rsidP="000F2E4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約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3:3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「人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若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不重生，就不能見神的國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55D7E141" w14:textId="40E2673D" w:rsidR="00D930E6" w:rsidRPr="000F2E49" w:rsidRDefault="00D930E6" w:rsidP="000F2E4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5.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目的關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0F2E4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為要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叫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使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以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便</w:t>
      </w:r>
      <w:r w:rsidR="000F2E49">
        <w:rPr>
          <w:rFonts w:asciiTheme="minorEastAsia" w:hAnsiTheme="minorEastAsia" w:cs="PingFang TC"/>
          <w:kern w:val="0"/>
          <w:lang w:val="en-US" w:bidi="he-IL"/>
          <w14:ligatures w14:val="none"/>
        </w:rPr>
        <w:t>……</w:t>
      </w:r>
    </w:p>
    <w:p w14:paraId="7392E40A" w14:textId="77777777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</w:p>
    <w:p w14:paraId="654352EF" w14:textId="0A5F83C2" w:rsidR="00D930E6" w:rsidRPr="00D930E6" w:rsidRDefault="00D930E6" w:rsidP="00D930E6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弗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4:12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為要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成全聖徒，各盡其職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1BF64715" w14:textId="3BCD8B04" w:rsidR="00D930E6" w:rsidRPr="000F2E49" w:rsidRDefault="00D930E6" w:rsidP="000F2E4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約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3:16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叫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一切信他的，不至滅亡，反得永生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018B6E9E" w14:textId="1F0D40B8" w:rsidR="00D930E6" w:rsidRPr="000F2E49" w:rsidRDefault="00D930E6" w:rsidP="000F2E4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val="en-US"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6. 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比較關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0F2E49">
        <w:rPr>
          <w:rFonts w:asciiTheme="minorEastAsia" w:hAnsiTheme="minorEastAsia" w:cs="PingFang TC" w:hint="eastAsia"/>
          <w:b/>
          <w:bCs/>
          <w:kern w:val="0"/>
          <w:lang w:val="en-US"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如同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正如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好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像</w:t>
      </w:r>
    </w:p>
    <w:p w14:paraId="223A00D3" w14:textId="77777777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</w:p>
    <w:p w14:paraId="446DB948" w14:textId="58A20FCC" w:rsidR="00D930E6" w:rsidRPr="000F2E49" w:rsidRDefault="00D930E6" w:rsidP="000F2E49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弗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>5:25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「要愛你們的妻子，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正如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基督愛教會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」</w:t>
      </w:r>
    </w:p>
    <w:p w14:paraId="55555B15" w14:textId="34CD76E6" w:rsidR="00D930E6" w:rsidRPr="000F2E49" w:rsidRDefault="00D930E6" w:rsidP="000F2E49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 xml:space="preserve">7. </w:t>
      </w:r>
      <w:r w:rsidR="000F2E49">
        <w:rPr>
          <w:rFonts w:asciiTheme="minorEastAsia" w:hAnsiTheme="minorEastAsia" w:cs="Times New Roman" w:hint="eastAsia"/>
          <w:b/>
          <w:bCs/>
          <w:kern w:val="0"/>
          <w:lang w:bidi="he-IL"/>
          <w14:ligatures w14:val="none"/>
        </w:rPr>
        <w:t>表示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更進一步的關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  <w:r w:rsidR="000F2E49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甚至</w:t>
      </w:r>
      <w:r w:rsidR="000F2E49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也</w:t>
      </w:r>
    </w:p>
    <w:p w14:paraId="51B1AAF8" w14:textId="77777777" w:rsidR="00D930E6" w:rsidRPr="00D930E6" w:rsidRDefault="00D930E6" w:rsidP="00D930E6">
      <w:pPr>
        <w:spacing w:before="100" w:beforeAutospacing="1" w:after="100" w:afterAutospacing="1" w:line="240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例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子</w:t>
      </w:r>
    </w:p>
    <w:p w14:paraId="771DB39A" w14:textId="0833BEB0" w:rsidR="000F2E49" w:rsidRPr="00C81819" w:rsidRDefault="000F2E49" w:rsidP="000F2E49">
      <w:pPr>
        <w:spacing w:before="100" w:beforeAutospacing="1" w:after="100" w:afterAutospacing="1" w:line="360" w:lineRule="auto"/>
        <w:rPr>
          <w:rFonts w:asciiTheme="minorEastAsia" w:hAnsiTheme="minorEastAsia" w:cs="PingFang TC"/>
          <w:kern w:val="0"/>
          <w14:ligatures w14:val="none"/>
        </w:rPr>
      </w:pPr>
      <w:r w:rsidRPr="00C81819">
        <w:rPr>
          <w:rFonts w:asciiTheme="minorEastAsia" w:hAnsiTheme="minorEastAsia" w:cs="PingFang TC" w:hint="eastAsia"/>
          <w:kern w:val="0"/>
          <w14:ligatures w14:val="none"/>
        </w:rPr>
        <w:t>約</w:t>
      </w:r>
      <w:r w:rsidRPr="00C81819">
        <w:rPr>
          <w:rFonts w:asciiTheme="minorEastAsia" w:hAnsiTheme="minorEastAsia" w:cs="PingFang TC"/>
          <w:kern w:val="0"/>
          <w14:ligatures w14:val="none"/>
        </w:rPr>
        <w:t>1:14</w:t>
      </w:r>
      <w:r w:rsidRPr="00C81819">
        <w:rPr>
          <w:rFonts w:asciiTheme="minorEastAsia" w:hAnsiTheme="minorEastAsia" w:cs="PingFang TC" w:hint="eastAsia"/>
          <w:kern w:val="0"/>
          <w14:ligatures w14:val="none"/>
        </w:rPr>
        <w:t>「我們</w:t>
      </w:r>
      <w:r w:rsidRPr="00242218">
        <w:rPr>
          <w:rFonts w:asciiTheme="minorEastAsia" w:hAnsiTheme="minorEastAsia" w:cs="PingFang TC" w:hint="eastAsia"/>
          <w:b/>
          <w:bCs/>
          <w:kern w:val="0"/>
          <w14:ligatures w14:val="none"/>
        </w:rPr>
        <w:t>也</w:t>
      </w:r>
      <w:r w:rsidRPr="00C81819">
        <w:rPr>
          <w:rFonts w:asciiTheme="minorEastAsia" w:hAnsiTheme="minorEastAsia" w:cs="PingFang TC" w:hint="eastAsia"/>
          <w:kern w:val="0"/>
          <w14:ligatures w14:val="none"/>
        </w:rPr>
        <w:t>見過他的榮光</w:t>
      </w:r>
      <w:r w:rsidRPr="00C81819">
        <w:rPr>
          <w:rFonts w:asciiTheme="minorEastAsia" w:hAnsiTheme="minorEastAsia" w:cs="PingFang TC"/>
          <w:kern w:val="0"/>
          <w14:ligatures w14:val="none"/>
        </w:rPr>
        <w:t>」</w:t>
      </w:r>
    </w:p>
    <w:p w14:paraId="15F4B9CE" w14:textId="4A9EA691" w:rsidR="00D930E6" w:rsidRPr="00D930E6" w:rsidRDefault="00200EBA" w:rsidP="004C770E">
      <w:pPr>
        <w:spacing w:after="0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>
        <w:rPr>
          <w:rFonts w:asciiTheme="minorEastAsia" w:hAnsiTheme="minorEastAsia" w:cs="Times New Roman"/>
          <w:noProof/>
          <w:kern w:val="0"/>
          <w:lang w:bidi="he-IL"/>
        </w:rPr>
        <w:pict w14:anchorId="337069E3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888CCA1" w14:textId="52D4D93C" w:rsidR="00D930E6" w:rsidRPr="00D930E6" w:rsidRDefault="004C770E" w:rsidP="00D930E6">
      <w:pPr>
        <w:spacing w:before="100" w:beforeAutospacing="1" w:after="100" w:afterAutospacing="1" w:line="240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四</w:t>
      </w:r>
      <w:r w:rsidR="00D930E6"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、範例：腓立比書</w:t>
      </w:r>
      <w:r w:rsidR="00D930E6"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2:5–11</w:t>
      </w:r>
    </w:p>
    <w:p w14:paraId="7317C86C" w14:textId="55E8519D" w:rsidR="00D930E6" w:rsidRPr="00D930E6" w:rsidRDefault="00D930E6" w:rsidP="004C770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腓立比教會的問題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分爭</w:t>
      </w:r>
      <w:r w:rsidR="004C770E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驕傲</w:t>
      </w:r>
      <w:r w:rsidR="004C770E">
        <w:rPr>
          <w:rFonts w:asciiTheme="minorEastAsia" w:hAnsiTheme="minorEastAsia" w:cs="PingFang TC" w:hint="eastAsia"/>
          <w:kern w:val="0"/>
          <w:lang w:bidi="he-IL"/>
          <w14:ligatures w14:val="none"/>
        </w:rPr>
        <w:t>、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不合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一</w:t>
      </w:r>
    </w:p>
    <w:p w14:paraId="47F146F1" w14:textId="544B0A7C" w:rsidR="00D930E6" w:rsidRPr="00D930E6" w:rsidRDefault="00D930E6" w:rsidP="004C770E">
      <w:pPr>
        <w:spacing w:before="100" w:beforeAutospacing="1" w:after="100" w:afterAutospacing="1" w:line="240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lastRenderedPageBreak/>
        <w:t>保羅的方式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舉出基督作最高榜樣</w:t>
      </w:r>
      <w:r w:rsidR="004C770E">
        <w:rPr>
          <w:rFonts w:asciiTheme="minorEastAsia" w:hAnsiTheme="minorEastAsia" w:cs="PingFang TC" w:hint="eastAsia"/>
          <w:kern w:val="0"/>
          <w:lang w:bidi="he-IL"/>
          <w14:ligatures w14:val="none"/>
        </w:rPr>
        <w:t>，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讓教會看見真正的謙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卑</w:t>
      </w:r>
    </w:p>
    <w:p w14:paraId="0E3B6C49" w14:textId="2CAD7575" w:rsidR="00D930E6" w:rsidRPr="00D930E6" w:rsidRDefault="00D930E6" w:rsidP="008900E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腓立比書</w:t>
      </w:r>
      <w:r w:rsidRPr="00D930E6"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  <w:t>2:6</w:t>
      </w: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的翻譯問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題</w:t>
      </w:r>
    </w:p>
    <w:p w14:paraId="18B5F31B" w14:textId="77777777" w:rsidR="00D930E6" w:rsidRPr="00D930E6" w:rsidRDefault="00D930E6" w:rsidP="008900E0">
      <w:pPr>
        <w:spacing w:before="100" w:beforeAutospacing="1" w:after="100" w:afterAutospacing="1" w:line="276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問題焦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點</w:t>
      </w:r>
    </w:p>
    <w:p w14:paraId="44EAB749" w14:textId="5E5944B6" w:rsidR="00D930E6" w:rsidRPr="004C770E" w:rsidRDefault="00D930E6" w:rsidP="008900E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「他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本有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神的形像」中的「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本有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」，原文是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分詞</w:t>
      </w:r>
      <w:r w:rsidR="004C770E">
        <w:rPr>
          <w:rFonts w:asciiTheme="minorEastAsia" w:hAnsiTheme="minorEastAsia" w:cs="PingFang TC" w:hint="eastAsia"/>
          <w:kern w:val="0"/>
          <w:lang w:bidi="he-IL"/>
          <w14:ligatures w14:val="none"/>
        </w:rPr>
        <w:t>：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可以有不同邏輯理解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。</w:t>
      </w:r>
    </w:p>
    <w:p w14:paraId="7B864E0C" w14:textId="298E774B" w:rsidR="00D930E6" w:rsidRPr="004C770E" w:rsidRDefault="00D930E6" w:rsidP="008900E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color w:val="EE0000"/>
          <w:kern w:val="0"/>
          <w:lang w:bidi="he-IL"/>
          <w14:ligatures w14:val="none"/>
        </w:rPr>
      </w:pPr>
      <w:r w:rsidRPr="004C770E">
        <w:rPr>
          <w:rFonts w:asciiTheme="minorEastAsia" w:hAnsiTheme="minorEastAsia" w:cs="PingFang TC" w:hint="eastAsia"/>
          <w:b/>
          <w:bCs/>
          <w:color w:val="EE0000"/>
          <w:kern w:val="0"/>
          <w:lang w:bidi="he-IL"/>
          <w14:ligatures w14:val="none"/>
        </w:rPr>
        <w:t>兩種理</w:t>
      </w:r>
      <w:r w:rsidRPr="004C770E">
        <w:rPr>
          <w:rFonts w:asciiTheme="minorEastAsia" w:hAnsiTheme="minorEastAsia" w:cs="PingFang TC"/>
          <w:b/>
          <w:bCs/>
          <w:color w:val="EE0000"/>
          <w:kern w:val="0"/>
          <w:lang w:bidi="he-IL"/>
          <w14:ligatures w14:val="none"/>
        </w:rPr>
        <w:t>解</w:t>
      </w:r>
    </w:p>
    <w:p w14:paraId="6A6D1D17" w14:textId="77777777" w:rsidR="00D930E6" w:rsidRPr="00D930E6" w:rsidRDefault="00D930E6" w:rsidP="008900E0">
      <w:pPr>
        <w:spacing w:before="100" w:beforeAutospacing="1" w:after="100" w:afterAutospacing="1" w:line="276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第一種：讓步關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</w:p>
    <w:p w14:paraId="7701E96C" w14:textId="77777777" w:rsidR="00D930E6" w:rsidRPr="00D930E6" w:rsidRDefault="00D930E6" w:rsidP="008900E0">
      <w:pPr>
        <w:spacing w:before="100" w:beforeAutospacing="1" w:after="100" w:afterAutospacing="1" w:line="276" w:lineRule="auto"/>
        <w:ind w:leftChars="200" w:left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A3721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雖然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他本有神的形像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卻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不以自己與神同等為強奪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的</w:t>
      </w:r>
    </w:p>
    <w:p w14:paraId="1F64CDEC" w14:textId="77777777" w:rsidR="00D930E6" w:rsidRPr="00D930E6" w:rsidRDefault="00D930E6" w:rsidP="008900E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重點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793C899C" w14:textId="77777777" w:rsidR="00D930E6" w:rsidRPr="00D930E6" w:rsidRDefault="00D930E6" w:rsidP="008900E0">
      <w:pPr>
        <w:spacing w:before="100" w:beforeAutospacing="1" w:after="100" w:afterAutospacing="1" w:line="276" w:lineRule="auto"/>
        <w:ind w:leftChars="200" w:left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A3721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雖然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基督是神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卻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不堅持神的地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位</w:t>
      </w:r>
    </w:p>
    <w:p w14:paraId="22780C53" w14:textId="77777777" w:rsidR="00D930E6" w:rsidRPr="00D930E6" w:rsidRDefault="00D930E6" w:rsidP="008900E0">
      <w:pPr>
        <w:spacing w:before="100" w:beforeAutospacing="1" w:after="100" w:afterAutospacing="1" w:line="276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第二種：因果關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係</w:t>
      </w:r>
    </w:p>
    <w:p w14:paraId="727DA025" w14:textId="77777777" w:rsidR="00D930E6" w:rsidRPr="00D930E6" w:rsidRDefault="00D930E6" w:rsidP="008900E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4C770E">
        <w:rPr>
          <w:rFonts w:asciiTheme="majorBidi" w:hAnsiTheme="majorBidi" w:cstheme="majorBidi"/>
          <w:kern w:val="0"/>
          <w:lang w:bidi="he-IL"/>
          <w14:ligatures w14:val="none"/>
        </w:rPr>
        <w:t>Peter O’Brien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 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的理解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58759D08" w14:textId="77777777" w:rsidR="00D930E6" w:rsidRPr="00D930E6" w:rsidRDefault="00D930E6" w:rsidP="008900E0">
      <w:pPr>
        <w:spacing w:before="100" w:beforeAutospacing="1" w:after="100" w:afterAutospacing="1" w:line="276" w:lineRule="auto"/>
        <w:ind w:leftChars="200" w:left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因為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他本有神的形像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4C770E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所以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不以自己與神同等為強奪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的</w:t>
      </w:r>
    </w:p>
    <w:p w14:paraId="331623D5" w14:textId="77777777" w:rsidR="00D930E6" w:rsidRPr="00D930E6" w:rsidRDefault="00D930E6" w:rsidP="008900E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重點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：</w:t>
      </w:r>
    </w:p>
    <w:p w14:paraId="30706649" w14:textId="540BB251" w:rsidR="00D930E6" w:rsidRPr="00D930E6" w:rsidRDefault="00D930E6" w:rsidP="008900E0">
      <w:pPr>
        <w:spacing w:before="100" w:beforeAutospacing="1" w:after="100" w:afterAutospacing="1" w:line="276" w:lineRule="auto"/>
        <w:ind w:leftChars="200" w:left="480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t xml:space="preserve">· </w:t>
      </w:r>
      <w:r w:rsidRPr="00B12AE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正因為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基督是神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B12AE2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所以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他不需要抓住</w:t>
      </w:r>
      <w:r w:rsidR="00B12AE2">
        <w:rPr>
          <w:rFonts w:asciiTheme="minorEastAsia" w:hAnsiTheme="minorEastAsia" w:cs="PingFang TC" w:hint="eastAsia"/>
          <w:kern w:val="0"/>
          <w:lang w:bidi="he-IL"/>
          <w14:ligatures w14:val="none"/>
        </w:rPr>
        <w:t>神的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地位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他的降卑正顯明神的本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性</w:t>
      </w:r>
      <w:r w:rsidR="00A37212">
        <w:rPr>
          <w:rFonts w:asciiTheme="minorEastAsia" w:hAnsiTheme="minorEastAsia" w:cs="PingFang TC" w:hint="eastAsia"/>
          <w:kern w:val="0"/>
          <w:lang w:bidi="he-IL"/>
          <w14:ligatures w14:val="none"/>
        </w:rPr>
        <w:t>：「謙卑的神」</w:t>
      </w:r>
    </w:p>
    <w:p w14:paraId="6310C686" w14:textId="4A94B999" w:rsidR="00D930E6" w:rsidRPr="00D930E6" w:rsidRDefault="00D930E6" w:rsidP="008900E0">
      <w:pPr>
        <w:spacing w:before="100" w:beforeAutospacing="1" w:after="100" w:afterAutospacing="1" w:line="276" w:lineRule="auto"/>
        <w:outlineLvl w:val="1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本講結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論</w:t>
      </w:r>
    </w:p>
    <w:p w14:paraId="159CF1E0" w14:textId="77777777" w:rsidR="00D930E6" w:rsidRPr="00D930E6" w:rsidRDefault="00D930E6" w:rsidP="008900E0">
      <w:pPr>
        <w:spacing w:before="100" w:beforeAutospacing="1" w:after="100" w:afterAutospacing="1" w:line="276" w:lineRule="auto"/>
        <w:outlineLvl w:val="2"/>
        <w:rPr>
          <w:rFonts w:asciiTheme="minorEastAsia" w:hAnsiTheme="minorEastAsia" w:cs="Times New Roman"/>
          <w:b/>
          <w:bCs/>
          <w:kern w:val="0"/>
          <w:lang w:bidi="he-IL"/>
          <w14:ligatures w14:val="none"/>
        </w:rPr>
      </w:pPr>
      <w:r w:rsidRPr="00D930E6">
        <w:rPr>
          <w:rFonts w:asciiTheme="minorEastAsia" w:hAnsiTheme="minorEastAsia" w:cs="PingFang TC" w:hint="eastAsia"/>
          <w:b/>
          <w:bCs/>
          <w:kern w:val="0"/>
          <w:lang w:bidi="he-IL"/>
          <w14:ligatures w14:val="none"/>
        </w:rPr>
        <w:t>閱讀新約書信的關</w:t>
      </w:r>
      <w:r w:rsidRPr="00D930E6">
        <w:rPr>
          <w:rFonts w:asciiTheme="minorEastAsia" w:hAnsiTheme="minorEastAsia" w:cs="PingFang TC"/>
          <w:b/>
          <w:bCs/>
          <w:kern w:val="0"/>
          <w:lang w:bidi="he-IL"/>
          <w14:ligatures w14:val="none"/>
        </w:rPr>
        <w:t>鍵</w:t>
      </w:r>
    </w:p>
    <w:p w14:paraId="40F7E721" w14:textId="77777777" w:rsidR="00D930E6" w:rsidRPr="00D930E6" w:rsidRDefault="00D930E6" w:rsidP="008900E0">
      <w:pPr>
        <w:spacing w:before="100" w:beforeAutospacing="1" w:after="100" w:afterAutospacing="1" w:line="276" w:lineRule="auto"/>
        <w:rPr>
          <w:rFonts w:asciiTheme="minorEastAsia" w:hAnsiTheme="minorEastAsia" w:cs="Times New Roman"/>
          <w:kern w:val="0"/>
          <w:lang w:bidi="he-IL"/>
          <w14:ligatures w14:val="none"/>
        </w:rPr>
      </w:pP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lastRenderedPageBreak/>
        <w:t xml:space="preserve">· 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不只看一句話說什麼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也要看它如何連接前後文</w:t>
      </w:r>
      <w:r w:rsidRPr="00D930E6">
        <w:rPr>
          <w:rFonts w:asciiTheme="minorEastAsia" w:hAnsiTheme="minorEastAsia" w:cs="Times New Roman"/>
          <w:kern w:val="0"/>
          <w:lang w:bidi="he-IL"/>
          <w14:ligatures w14:val="none"/>
        </w:rPr>
        <w:br/>
        <w:t xml:space="preserve">· </w:t>
      </w:r>
      <w:r w:rsidRPr="00D930E6">
        <w:rPr>
          <w:rFonts w:asciiTheme="minorEastAsia" w:hAnsiTheme="minorEastAsia" w:cs="PingFang TC" w:hint="eastAsia"/>
          <w:kern w:val="0"/>
          <w:lang w:bidi="he-IL"/>
          <w14:ligatures w14:val="none"/>
        </w:rPr>
        <w:t>邏輯字詞能幫助我們看見作者思</w:t>
      </w:r>
      <w:r w:rsidRPr="00D930E6">
        <w:rPr>
          <w:rFonts w:asciiTheme="minorEastAsia" w:hAnsiTheme="minorEastAsia" w:cs="PingFang TC"/>
          <w:kern w:val="0"/>
          <w:lang w:bidi="he-IL"/>
          <w14:ligatures w14:val="none"/>
        </w:rPr>
        <w:t>路</w:t>
      </w:r>
    </w:p>
    <w:p w14:paraId="2A975191" w14:textId="4AE2EF6C" w:rsidR="001B5A44" w:rsidRPr="00D930E6" w:rsidRDefault="001B5A44" w:rsidP="008900E0">
      <w:pPr>
        <w:spacing w:line="276" w:lineRule="auto"/>
        <w:rPr>
          <w:rFonts w:asciiTheme="minorEastAsia" w:hAnsiTheme="minorEastAsia"/>
          <w:lang w:val="en-US"/>
        </w:rPr>
      </w:pPr>
    </w:p>
    <w:sectPr w:rsidR="001B5A44" w:rsidRPr="00D930E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58480" w14:textId="77777777" w:rsidR="00200EBA" w:rsidRDefault="00200EBA" w:rsidP="00D930E6">
      <w:pPr>
        <w:spacing w:after="0" w:line="240" w:lineRule="auto"/>
      </w:pPr>
      <w:r>
        <w:separator/>
      </w:r>
    </w:p>
  </w:endnote>
  <w:endnote w:type="continuationSeparator" w:id="0">
    <w:p w14:paraId="79E4389B" w14:textId="77777777" w:rsidR="00200EBA" w:rsidRDefault="00200EBA" w:rsidP="00D9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ingFang TC">
    <w:panose1 w:val="020B0400000000000000"/>
    <w:charset w:val="88"/>
    <w:family w:val="swiss"/>
    <w:pitch w:val="variable"/>
    <w:sig w:usb0="A00002FF" w:usb1="7ACFFDFB" w:usb2="00000017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8480173"/>
      <w:docPartObj>
        <w:docPartGallery w:val="Page Numbers (Bottom of Page)"/>
        <w:docPartUnique/>
      </w:docPartObj>
    </w:sdtPr>
    <w:sdtContent>
      <w:p w14:paraId="74A02142" w14:textId="425627D2" w:rsidR="00D930E6" w:rsidRDefault="00D930E6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E21E020" w14:textId="77777777" w:rsidR="00D930E6" w:rsidRDefault="00D930E6" w:rsidP="00D930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81535976"/>
      <w:docPartObj>
        <w:docPartGallery w:val="Page Numbers (Bottom of Page)"/>
        <w:docPartUnique/>
      </w:docPartObj>
    </w:sdtPr>
    <w:sdtContent>
      <w:p w14:paraId="15A4A070" w14:textId="742B057B" w:rsidR="00D930E6" w:rsidRDefault="00D930E6" w:rsidP="00CB261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12</w:t>
        </w:r>
        <w:r>
          <w:rPr>
            <w:rStyle w:val="PageNumber"/>
          </w:rPr>
          <w:fldChar w:fldCharType="end"/>
        </w:r>
      </w:p>
    </w:sdtContent>
  </w:sdt>
  <w:p w14:paraId="246D7169" w14:textId="77777777" w:rsidR="00D930E6" w:rsidRDefault="00D930E6" w:rsidP="00D930E6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4200" w14:textId="77777777" w:rsidR="00B12AE2" w:rsidRDefault="00B12A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1FDD4" w14:textId="77777777" w:rsidR="00200EBA" w:rsidRDefault="00200EBA" w:rsidP="00D930E6">
      <w:pPr>
        <w:spacing w:after="0" w:line="240" w:lineRule="auto"/>
      </w:pPr>
      <w:r>
        <w:separator/>
      </w:r>
    </w:p>
  </w:footnote>
  <w:footnote w:type="continuationSeparator" w:id="0">
    <w:p w14:paraId="4E872553" w14:textId="77777777" w:rsidR="00200EBA" w:rsidRDefault="00200EBA" w:rsidP="00D93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D424F" w14:textId="77777777" w:rsidR="00B12AE2" w:rsidRDefault="00B12A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1EAD7" w14:textId="77777777" w:rsidR="00B12AE2" w:rsidRDefault="00B12A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48678" w14:textId="77777777" w:rsidR="00B12AE2" w:rsidRDefault="00B12A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E39"/>
    <w:multiLevelType w:val="hybridMultilevel"/>
    <w:tmpl w:val="0C30D0D4"/>
    <w:lvl w:ilvl="0" w:tplc="64F47E5E">
      <w:start w:val="1"/>
      <w:numFmt w:val="bullet"/>
      <w:lvlText w:val=""/>
      <w:lvlJc w:val="left"/>
      <w:pPr>
        <w:ind w:left="120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16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1" w15:restartNumberingAfterBreak="0">
    <w:nsid w:val="1BD02DB3"/>
    <w:multiLevelType w:val="hybridMultilevel"/>
    <w:tmpl w:val="D0DC143C"/>
    <w:lvl w:ilvl="0" w:tplc="E8B28892">
      <w:numFmt w:val="bullet"/>
      <w:lvlText w:val="·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3BF6B72"/>
    <w:multiLevelType w:val="hybridMultilevel"/>
    <w:tmpl w:val="C6DEEE1E"/>
    <w:lvl w:ilvl="0" w:tplc="CDDE6C68">
      <w:start w:val="1"/>
      <w:numFmt w:val="bullet"/>
      <w:lvlText w:val=""/>
      <w:lvlJc w:val="left"/>
      <w:pPr>
        <w:ind w:left="720" w:hanging="480"/>
      </w:pPr>
      <w:rPr>
        <w:rFonts w:ascii="Wingdings" w:hAnsi="Wingdings" w:cs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4EA7EBE"/>
    <w:multiLevelType w:val="hybridMultilevel"/>
    <w:tmpl w:val="1D384E1A"/>
    <w:lvl w:ilvl="0" w:tplc="1AC2E9CE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8937E2B"/>
    <w:multiLevelType w:val="multilevel"/>
    <w:tmpl w:val="2B04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414B6E"/>
    <w:multiLevelType w:val="hybridMultilevel"/>
    <w:tmpl w:val="73B6736E"/>
    <w:lvl w:ilvl="0" w:tplc="64F47E5E">
      <w:start w:val="1"/>
      <w:numFmt w:val="bullet"/>
      <w:lvlText w:val=""/>
      <w:lvlJc w:val="left"/>
      <w:pPr>
        <w:ind w:left="72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61303EB4"/>
    <w:multiLevelType w:val="hybridMultilevel"/>
    <w:tmpl w:val="5080A76C"/>
    <w:lvl w:ilvl="0" w:tplc="64F47E5E">
      <w:start w:val="1"/>
      <w:numFmt w:val="bullet"/>
      <w:lvlText w:val=""/>
      <w:lvlJc w:val="left"/>
      <w:pPr>
        <w:ind w:left="72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75E611B"/>
    <w:multiLevelType w:val="hybridMultilevel"/>
    <w:tmpl w:val="995E153A"/>
    <w:lvl w:ilvl="0" w:tplc="F4A4E994">
      <w:numFmt w:val="bullet"/>
      <w:lvlText w:val="·"/>
      <w:lvlJc w:val="left"/>
      <w:pPr>
        <w:ind w:left="60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8" w15:restartNumberingAfterBreak="0">
    <w:nsid w:val="6BA73FA7"/>
    <w:multiLevelType w:val="hybridMultilevel"/>
    <w:tmpl w:val="50AE910E"/>
    <w:lvl w:ilvl="0" w:tplc="64F47E5E">
      <w:start w:val="1"/>
      <w:numFmt w:val="bullet"/>
      <w:lvlText w:val=""/>
      <w:lvlJc w:val="left"/>
      <w:pPr>
        <w:ind w:left="72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F1015CB"/>
    <w:multiLevelType w:val="hybridMultilevel"/>
    <w:tmpl w:val="976CB52C"/>
    <w:lvl w:ilvl="0" w:tplc="64F47E5E">
      <w:start w:val="1"/>
      <w:numFmt w:val="bullet"/>
      <w:lvlText w:val=""/>
      <w:lvlJc w:val="left"/>
      <w:pPr>
        <w:ind w:left="480" w:hanging="480"/>
      </w:pPr>
      <w:rPr>
        <w:rFonts w:ascii="Wingdings" w:hAnsi="Wingdings" w:cs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1F45D04"/>
    <w:multiLevelType w:val="hybridMultilevel"/>
    <w:tmpl w:val="188AB8BE"/>
    <w:lvl w:ilvl="0" w:tplc="D4B6CAC6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72DF1D5C"/>
    <w:multiLevelType w:val="hybridMultilevel"/>
    <w:tmpl w:val="D796463C"/>
    <w:lvl w:ilvl="0" w:tplc="CDDE6C68">
      <w:start w:val="1"/>
      <w:numFmt w:val="bullet"/>
      <w:lvlText w:val=""/>
      <w:lvlJc w:val="left"/>
      <w:pPr>
        <w:ind w:left="720" w:hanging="480"/>
      </w:pPr>
      <w:rPr>
        <w:rFonts w:ascii="Wingdings" w:hAnsi="Wingdings" w:cs="Wingdings" w:hint="default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766252BC"/>
    <w:multiLevelType w:val="hybridMultilevel"/>
    <w:tmpl w:val="ECBC9128"/>
    <w:lvl w:ilvl="0" w:tplc="00B0AC70">
      <w:numFmt w:val="bullet"/>
      <w:lvlText w:val="·"/>
      <w:lvlJc w:val="left"/>
      <w:pPr>
        <w:ind w:left="360" w:hanging="360"/>
      </w:pPr>
      <w:rPr>
        <w:rFonts w:ascii="PMingLiU" w:eastAsia="PMingLiU" w:hAnsi="PMingLiU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7D492CD5"/>
    <w:multiLevelType w:val="hybridMultilevel"/>
    <w:tmpl w:val="6F8258FE"/>
    <w:lvl w:ilvl="0" w:tplc="64F47E5E">
      <w:start w:val="1"/>
      <w:numFmt w:val="bullet"/>
      <w:lvlText w:val=""/>
      <w:lvlJc w:val="left"/>
      <w:pPr>
        <w:ind w:left="1200" w:hanging="480"/>
      </w:pPr>
      <w:rPr>
        <w:rFonts w:ascii="Wingdings" w:hAnsi="Wingdings" w:cs="Wingdings" w:hint="default"/>
        <w:sz w:val="16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604457703">
    <w:abstractNumId w:val="3"/>
  </w:num>
  <w:num w:numId="2" w16cid:durableId="968320343">
    <w:abstractNumId w:val="7"/>
  </w:num>
  <w:num w:numId="3" w16cid:durableId="595402900">
    <w:abstractNumId w:val="10"/>
  </w:num>
  <w:num w:numId="4" w16cid:durableId="87967230">
    <w:abstractNumId w:val="11"/>
  </w:num>
  <w:num w:numId="5" w16cid:durableId="1044327178">
    <w:abstractNumId w:val="2"/>
  </w:num>
  <w:num w:numId="6" w16cid:durableId="544878005">
    <w:abstractNumId w:val="8"/>
  </w:num>
  <w:num w:numId="7" w16cid:durableId="814368750">
    <w:abstractNumId w:val="6"/>
  </w:num>
  <w:num w:numId="8" w16cid:durableId="2104498171">
    <w:abstractNumId w:val="5"/>
  </w:num>
  <w:num w:numId="9" w16cid:durableId="646518359">
    <w:abstractNumId w:val="13"/>
  </w:num>
  <w:num w:numId="10" w16cid:durableId="1568880489">
    <w:abstractNumId w:val="0"/>
  </w:num>
  <w:num w:numId="11" w16cid:durableId="1696614741">
    <w:abstractNumId w:val="12"/>
  </w:num>
  <w:num w:numId="12" w16cid:durableId="2140880088">
    <w:abstractNumId w:val="9"/>
  </w:num>
  <w:num w:numId="13" w16cid:durableId="1632515074">
    <w:abstractNumId w:val="1"/>
  </w:num>
  <w:num w:numId="14" w16cid:durableId="12889687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E6"/>
    <w:rsid w:val="0003737A"/>
    <w:rsid w:val="000D284E"/>
    <w:rsid w:val="000F2E49"/>
    <w:rsid w:val="001A0A02"/>
    <w:rsid w:val="001B5A44"/>
    <w:rsid w:val="00200EBA"/>
    <w:rsid w:val="002164DA"/>
    <w:rsid w:val="002337C0"/>
    <w:rsid w:val="00242218"/>
    <w:rsid w:val="00373020"/>
    <w:rsid w:val="003D1034"/>
    <w:rsid w:val="004C770E"/>
    <w:rsid w:val="005108FD"/>
    <w:rsid w:val="005D435A"/>
    <w:rsid w:val="008900E0"/>
    <w:rsid w:val="009C15F1"/>
    <w:rsid w:val="00A37212"/>
    <w:rsid w:val="00B12AE2"/>
    <w:rsid w:val="00CD7452"/>
    <w:rsid w:val="00D930E6"/>
    <w:rsid w:val="00F8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DA316"/>
  <w15:chartTrackingRefBased/>
  <w15:docId w15:val="{ABF09A2E-8DBB-974A-B56E-44FC3D0D2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30E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3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30E6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0E6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0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0E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0E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0E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0E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0E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930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D930E6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0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0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0E6"/>
    <w:rPr>
      <w:rFonts w:eastAsiaTheme="majorEastAsia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0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0E6"/>
    <w:rPr>
      <w:rFonts w:eastAsiaTheme="majorEastAsia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0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0E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3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0E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30E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30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0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30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0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0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0E6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93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bidi="he-IL"/>
      <w14:ligatures w14:val="none"/>
    </w:rPr>
  </w:style>
  <w:style w:type="character" w:styleId="Strong">
    <w:name w:val="Strong"/>
    <w:basedOn w:val="DefaultParagraphFont"/>
    <w:uiPriority w:val="22"/>
    <w:qFormat/>
    <w:rsid w:val="00D930E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D930E6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D930E6"/>
    <w:rPr>
      <w:sz w:val="20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D930E6"/>
  </w:style>
  <w:style w:type="paragraph" w:styleId="Header">
    <w:name w:val="header"/>
    <w:basedOn w:val="Normal"/>
    <w:link w:val="HeaderChar"/>
    <w:uiPriority w:val="99"/>
    <w:unhideWhenUsed/>
    <w:rsid w:val="00B12AE2"/>
    <w:pPr>
      <w:tabs>
        <w:tab w:val="center" w:pos="4680"/>
        <w:tab w:val="right" w:pos="9360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12A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長暉 張</dc:creator>
  <cp:keywords/>
  <dc:description/>
  <cp:lastModifiedBy>長暉 張</cp:lastModifiedBy>
  <cp:revision>24</cp:revision>
  <dcterms:created xsi:type="dcterms:W3CDTF">2026-06-10T06:55:00Z</dcterms:created>
  <dcterms:modified xsi:type="dcterms:W3CDTF">2026-06-10T07:39:00Z</dcterms:modified>
</cp:coreProperties>
</file>