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3D86313A" w14:textId="61B11C66" w:rsidR="001B5A44" w:rsidRPr="00905D93" w:rsidRDefault="00905D93">
      <w:pPr>
        <w:rPr>
          <w:rFonts w:asciiTheme="minorEastAsia" w:hAnsiTheme="minorEastAsia"/>
        </w:rPr>
      </w:pPr>
      <w:r w:rsidRPr="00905D93">
        <w:rPr>
          <w:rFonts w:asciiTheme="minorEastAsia" w:hAnsiTheme="minorEastAsia" w:hint="eastAsia"/>
        </w:rPr>
        <w:t>釋經學第九講講義</w:t>
      </w:r>
    </w:p>
    <w:p w14:paraId="15DF79E9" w14:textId="1E1100B9" w:rsidR="00905D93" w:rsidRPr="00905D93" w:rsidRDefault="00905D93" w:rsidP="00905D93">
      <w:pPr>
        <w:rPr>
          <w:rFonts w:asciiTheme="minorEastAsia" w:hAnsiTheme="minorEastAsia"/>
          <w:b/>
          <w:bCs/>
          <w:lang w:val="en-US"/>
        </w:rPr>
      </w:pPr>
      <w:r w:rsidRPr="00905D93">
        <w:rPr>
          <w:rFonts w:asciiTheme="minorEastAsia" w:hAnsiTheme="minorEastAsia" w:hint="eastAsia"/>
          <w:b/>
          <w:bCs/>
        </w:rPr>
        <w:t>福音書的解釋（一）</w:t>
      </w:r>
    </w:p>
    <w:p w14:paraId="395494EB" w14:textId="67DE29B6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一、福音書的文體：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與</w:t>
      </w: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古代希臘羅馬傳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記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有類似之處</w:t>
      </w:r>
    </w:p>
    <w:p w14:paraId="7CE1DAD4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福音書與古代希臘羅馬傳記相似，都是以一個人物為敘事核心，也具有道德教育目的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94E096" w14:textId="654204FF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但福音書不只是耶穌生平傳記，而是要回答：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耶穌到底是誰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？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神的國如何臨到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D78D826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福音書常以舊約應驗、神蹟、比喻、受難與復活，宣告耶穌的身份與神國的來臨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008F4CE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二、福音書與一般傳記的不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同</w:t>
      </w:r>
    </w:p>
    <w:p w14:paraId="1B3E5413" w14:textId="3173177D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希臘羅馬傳記常以主人翁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死亡驗證其德性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福音書中的耶穌受難與復活，則是宣告救恩事件的獨特性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12C2DAD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耶穌的神蹟不是炫耀能力，而是彰顯身份與天國記號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46FC149" w14:textId="4721599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例子：約翰福音</w:t>
      </w: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>2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章迦拿婚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宴</w:t>
      </w:r>
      <w:r w:rsidRPr="00905D93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變水為酒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不是單純超自然神蹟，而是回應舊約先知關於末世宴席與神國復興的盼望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E56D4C7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三、福音書的編排方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式</w:t>
      </w:r>
    </w:p>
    <w:p w14:paraId="042DA62C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福音書不是單純的編年史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64C8B39" w14:textId="6576D77C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四福音有時會按照神學信息焦點來安排材料，不一定完全依照時間先後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85EE1D" w14:textId="0E9255F3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福音書採用古代傳記常見的編排彈性，包括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移位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壓縮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合併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A0C914C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四、福音書中的文學形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式</w:t>
      </w:r>
    </w:p>
    <w:p w14:paraId="04FC39EE" w14:textId="49A0F5A8" w:rsidR="00905D93" w:rsidRPr="00905D93" w:rsidRDefault="00905D93" w:rsidP="00905D9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敘事</w:t>
      </w: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</w:p>
    <w:p w14:paraId="4EE5476C" w14:textId="4D677B23" w:rsidR="00905D93" w:rsidRPr="00905D93" w:rsidRDefault="00905D93" w:rsidP="00905D9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比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喻</w:t>
      </w:r>
    </w:p>
    <w:p w14:paraId="74C64A0B" w14:textId="456147C2" w:rsidR="00905D93" w:rsidRPr="00905D93" w:rsidRDefault="00905D93" w:rsidP="00905D9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教訓或論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述</w:t>
      </w:r>
    </w:p>
    <w:p w14:paraId="67AD2F11" w14:textId="0045B5F6" w:rsidR="00905D93" w:rsidRPr="00905D93" w:rsidRDefault="00905D93" w:rsidP="00905D9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爭論或辯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論</w:t>
      </w:r>
    </w:p>
    <w:p w14:paraId="0EE34432" w14:textId="41228636" w:rsidR="00905D93" w:rsidRPr="00905D93" w:rsidRDefault="00905D93" w:rsidP="00905D9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宣告或啟示性言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論</w:t>
      </w:r>
    </w:p>
    <w:p w14:paraId="3FBBDD66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五、福音書的釋經步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驟</w:t>
      </w:r>
    </w:p>
    <w:p w14:paraId="2529647A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第一步：分段與文學體裁辨識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0006EAB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第二步：分析段落結構與主要信息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833B00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第三步：放回更大的上下文，觀察與前後段落的關係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7B3E32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第四步：分析神學主題，並放在整卷福音書與四福音中理解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B0E0425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第五步：辨認今日處境中合宜的應用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C1BC35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六、實例操作：馬可福音</w:t>
      </w:r>
      <w:r w:rsidRPr="00905D9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4:35–41</w:t>
      </w:r>
    </w:p>
    <w:p w14:paraId="1871D0D5" w14:textId="1B1C5E15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神蹟敘事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：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重點不是耶穌炫耀能力，而是揭示耶穌的身份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1652B55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段落結構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13C3F50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4:35 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故事</w:t>
      </w:r>
      <w:r w:rsidRPr="00905D9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起因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，耶穌主動說要渡到對岸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5594F5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4:36–37 </w:t>
      </w:r>
      <w:r w:rsidRPr="00905D9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場景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與</w:t>
      </w:r>
      <w:r w:rsidRPr="00905D9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危機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，暴風出現，船幾乎滿了水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40845A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4:38 </w:t>
      </w:r>
      <w:r w:rsidRPr="00905D9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危機升高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，門徒叫醒耶穌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222D9C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4:39 </w:t>
      </w:r>
      <w:r w:rsidRPr="00905D93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危機解決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，耶穌斥責風和海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13CAD5E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4:40–41 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耶穌詢問門徒，門徒回應：「這到底是誰？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FD38DA6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七、馬可福音</w:t>
      </w:r>
      <w:r w:rsidRPr="00905D93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4:35–41</w:t>
      </w: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的解經重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點</w:t>
      </w:r>
    </w:p>
    <w:p w14:paraId="5A6B969D" w14:textId="4492572D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敘事次序很重要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耶穌是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先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平靜風浪，才質詢門徒的信心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7DEC22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因此，不應理解為門徒必須先有足夠信心，耶穌才平靜風浪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A032178" w14:textId="69672539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耶穌向門徒展現他對風與海的主權，挑戰門徒認識他的身份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527E9BC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八、舊約背景與互文線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索</w:t>
      </w:r>
    </w:p>
    <w:p w14:paraId="273EB5C7" w14:textId="4873A06A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在舊約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世界觀中，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海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象徵混亂、黑暗與邪惡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BD05D06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上帝是掌管海、勝過混亂勢力的那一位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476814" w14:textId="2DE4274A" w:rsidR="00905D93" w:rsidRPr="00905D93" w:rsidRDefault="00905D93" w:rsidP="00905D9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>107:29–30</w:t>
      </w:r>
      <w:r w:rsidRPr="00905D93"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上帝使狂風止息，波浪平靜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</w:p>
    <w:p w14:paraId="15913520" w14:textId="3127FF1A" w:rsidR="00905D93" w:rsidRPr="00905D93" w:rsidRDefault="00905D93" w:rsidP="00905D9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>89:9</w:t>
      </w:r>
      <w:r w:rsidRPr="00905D93"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上帝管轄海的狂傲，使波浪平靜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EAFC498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馬可福音</w:t>
      </w:r>
      <w:r w:rsidRPr="00905D93">
        <w:rPr>
          <w:rFonts w:asciiTheme="minorEastAsia" w:hAnsiTheme="minorEastAsia" w:cs="Times New Roman"/>
          <w:kern w:val="0"/>
          <w:lang w:bidi="he-IL"/>
          <w14:ligatures w14:val="none"/>
        </w:rPr>
        <w:t>4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章中，耶穌斥責風和海，顯出他擁有屬於上帝的權柄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15EF5C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九、與上下文的關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聯</w:t>
      </w:r>
    </w:p>
    <w:p w14:paraId="71011845" w14:textId="7E36243E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前文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是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神國比喻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」：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神國起初隱密、不起眼，需要時間成長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20D1410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耶穌平靜風海也是隱密的身份彰顯，只有門徒看見，耶穌仍未明說自己的身份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AC79389" w14:textId="07DB3018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後文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進入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格拉森外邦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區域，被污鬼附的人卻認出耶穌是「至高神的兒子」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73D3EC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門徒不明白的事，污鬼反而清楚知道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795E6D1" w14:textId="77777777" w:rsidR="00905D93" w:rsidRPr="00905D93" w:rsidRDefault="00905D93" w:rsidP="00905D93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十、神學主題與應</w:t>
      </w:r>
      <w:r w:rsidRPr="00905D93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用</w:t>
      </w:r>
    </w:p>
    <w:p w14:paraId="70C15543" w14:textId="7ED0BBF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重點在於耶穌的身份與主權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信心不是用來換取神蹟的功德條件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B38B44D" w14:textId="299D9150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面對風暴時，重點不是上帝一定會平息風暴，而是我們是否知道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耶穌是掌管一切的主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796C598" w14:textId="22108D55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他可以平息風暴，也可以選擇不平息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但這不影響他是風暴之上的主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271A02" w14:textId="77777777" w:rsidR="00905D93" w:rsidRPr="00905D93" w:rsidRDefault="00905D93" w:rsidP="00905D9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05D93">
        <w:rPr>
          <w:rFonts w:asciiTheme="minorEastAsia" w:hAnsiTheme="minorEastAsia" w:cs="PingFang TC" w:hint="eastAsia"/>
          <w:kern w:val="0"/>
          <w:lang w:bidi="he-IL"/>
          <w14:ligatures w14:val="none"/>
        </w:rPr>
        <w:t>這位能平靜風海、醫治、趕鬼的主，最終在十字架上彰顯他的身份，勝過世界與死亡</w:t>
      </w:r>
      <w:r w:rsidRPr="00905D93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4E81565" w14:textId="77777777" w:rsidR="00905D93" w:rsidRPr="00905D93" w:rsidRDefault="00905D93" w:rsidP="00905D93">
      <w:pPr>
        <w:rPr>
          <w:rFonts w:asciiTheme="minorEastAsia" w:hAnsiTheme="minorEastAsia"/>
          <w:lang w:val="en-US"/>
        </w:rPr>
      </w:pPr>
    </w:p>
    <w:sectPr w:rsidR="00905D93" w:rsidRPr="00905D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01E8" w14:textId="77777777" w:rsidR="00501FA0" w:rsidRDefault="00501FA0" w:rsidP="00905D93">
      <w:pPr>
        <w:spacing w:after="0" w:line="240" w:lineRule="auto"/>
      </w:pPr>
      <w:r>
        <w:separator/>
      </w:r>
    </w:p>
  </w:endnote>
  <w:endnote w:type="continuationSeparator" w:id="0">
    <w:p w14:paraId="0A51C20F" w14:textId="77777777" w:rsidR="00501FA0" w:rsidRDefault="00501FA0" w:rsidP="0090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02677555"/>
      <w:docPartObj>
        <w:docPartGallery w:val="Page Numbers (Bottom of Page)"/>
        <w:docPartUnique/>
      </w:docPartObj>
    </w:sdtPr>
    <w:sdtContent>
      <w:p w14:paraId="57BFBCF8" w14:textId="202175A1" w:rsidR="00905D93" w:rsidRDefault="00905D93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DF98067" w14:textId="77777777" w:rsidR="00905D93" w:rsidRDefault="00905D93" w:rsidP="00905D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0760260"/>
      <w:docPartObj>
        <w:docPartGallery w:val="Page Numbers (Bottom of Page)"/>
        <w:docPartUnique/>
      </w:docPartObj>
    </w:sdtPr>
    <w:sdtContent>
      <w:p w14:paraId="5F5D1DCC" w14:textId="4987690D" w:rsidR="00905D93" w:rsidRDefault="00905D93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5E8690" w14:textId="77777777" w:rsidR="00905D93" w:rsidRDefault="00905D93" w:rsidP="00905D9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AADE" w14:textId="77777777" w:rsidR="00905D93" w:rsidRDefault="00905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68F8" w14:textId="77777777" w:rsidR="00501FA0" w:rsidRDefault="00501FA0" w:rsidP="00905D93">
      <w:pPr>
        <w:spacing w:after="0" w:line="240" w:lineRule="auto"/>
      </w:pPr>
      <w:r>
        <w:separator/>
      </w:r>
    </w:p>
  </w:footnote>
  <w:footnote w:type="continuationSeparator" w:id="0">
    <w:p w14:paraId="60F3BFD0" w14:textId="77777777" w:rsidR="00501FA0" w:rsidRDefault="00501FA0" w:rsidP="0090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0FFB" w14:textId="77777777" w:rsidR="00905D93" w:rsidRDefault="00905D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F1C6" w14:textId="77777777" w:rsidR="00905D93" w:rsidRDefault="00905D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8834" w14:textId="77777777" w:rsidR="00905D93" w:rsidRDefault="00905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2077D"/>
    <w:multiLevelType w:val="hybridMultilevel"/>
    <w:tmpl w:val="B7E43276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EC1305A"/>
    <w:multiLevelType w:val="hybridMultilevel"/>
    <w:tmpl w:val="52D65490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77105143">
    <w:abstractNumId w:val="0"/>
  </w:num>
  <w:num w:numId="2" w16cid:durableId="186740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93"/>
    <w:rsid w:val="001B5A44"/>
    <w:rsid w:val="002164DA"/>
    <w:rsid w:val="002337C0"/>
    <w:rsid w:val="00343F9B"/>
    <w:rsid w:val="00501FA0"/>
    <w:rsid w:val="005D435A"/>
    <w:rsid w:val="0090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DF8A"/>
  <w15:chartTrackingRefBased/>
  <w15:docId w15:val="{0125B3FB-3DD1-C141-BCC7-B3AA6307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D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D93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D93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D9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D9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D9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D9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D9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05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D9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D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D93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D93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D9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D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D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D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D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D9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5D93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05D93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05D93"/>
  </w:style>
  <w:style w:type="paragraph" w:styleId="Header">
    <w:name w:val="header"/>
    <w:basedOn w:val="Normal"/>
    <w:link w:val="HeaderChar"/>
    <w:uiPriority w:val="99"/>
    <w:unhideWhenUsed/>
    <w:rsid w:val="00905D93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05D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616</Words>
  <Characters>617</Characters>
  <Application>Microsoft Office Word</Application>
  <DocSecurity>0</DocSecurity>
  <Lines>205</Lines>
  <Paragraphs>308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2026-06-24T07:48:00Z</dcterms:created>
  <dcterms:modified xsi:type="dcterms:W3CDTF">2026-06-24T07:56:00Z</dcterms:modified>
</cp:coreProperties>
</file>