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13A207D7" w14:textId="3F1C34F7" w:rsidR="001B5A44" w:rsidRPr="00650E59" w:rsidRDefault="00650E59">
      <w:pPr>
        <w:rPr>
          <w:rFonts w:asciiTheme="minorEastAsia" w:hAnsiTheme="minorEastAsia"/>
        </w:rPr>
      </w:pPr>
      <w:r w:rsidRPr="00650E59">
        <w:rPr>
          <w:rFonts w:asciiTheme="minorEastAsia" w:hAnsiTheme="minorEastAsia" w:hint="eastAsia"/>
        </w:rPr>
        <w:t>釋經學第二十一講講義</w:t>
      </w:r>
    </w:p>
    <w:p w14:paraId="0F6006A9" w14:textId="7B3AFAC3" w:rsidR="00650E59" w:rsidRPr="00650E59" w:rsidRDefault="00650E59">
      <w:pPr>
        <w:rPr>
          <w:rFonts w:asciiTheme="minorEastAsia" w:hAnsiTheme="minorEastAsia"/>
          <w:b/>
          <w:bCs/>
          <w:lang w:val="en-US"/>
        </w:rPr>
      </w:pPr>
      <w:r w:rsidRPr="00650E59">
        <w:rPr>
          <w:rFonts w:asciiTheme="minorEastAsia" w:hAnsiTheme="minorEastAsia" w:hint="eastAsia"/>
          <w:b/>
          <w:bCs/>
        </w:rPr>
        <w:t>新約如何使用舊約</w:t>
      </w:r>
    </w:p>
    <w:p w14:paraId="69D66D77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言</w:t>
      </w:r>
    </w:p>
    <w:p w14:paraId="782A1924" w14:textId="50718363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舊約先知書中，直接明確關於彌賽亞的預言比例不多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但新約常說：「這就應驗了先知所說的話。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因此，本講要處理兩個問題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2137677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一、「應驗」在新約裡是什麼意思？有哪幾種模式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3FB4546D" w14:textId="70A3565D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二、以賽亞書的「以馬內利」，如何在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舊約的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當代有清楚意義，又在耶穌裡被再閱讀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FD30A8F" w14:textId="77777777" w:rsidR="00650E59" w:rsidRDefault="00650E59" w:rsidP="00650E5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color w:val="000000" w:themeColor="text1"/>
          <w:kern w:val="0"/>
          <w:lang w:bidi="he-IL"/>
          <w14:ligatures w14:val="none"/>
        </w:rPr>
      </w:pPr>
    </w:p>
    <w:p w14:paraId="04179EFD" w14:textId="5F335865" w:rsidR="00650E59" w:rsidRPr="00650E59" w:rsidRDefault="00650E59" w:rsidP="00650E5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color w:val="000000" w:themeColor="text1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color w:val="000000" w:themeColor="text1"/>
          <w:kern w:val="0"/>
          <w:lang w:bidi="he-IL"/>
          <w14:ligatures w14:val="none"/>
        </w:rPr>
        <w:t>一、新約當中的「應驗</w:t>
      </w:r>
      <w:r w:rsidRPr="00650E59">
        <w:rPr>
          <w:rFonts w:asciiTheme="minorEastAsia" w:hAnsiTheme="minorEastAsia" w:cs="PingFang TC"/>
          <w:b/>
          <w:bCs/>
          <w:color w:val="000000" w:themeColor="text1"/>
          <w:kern w:val="0"/>
          <w:lang w:bidi="he-IL"/>
          <w14:ligatures w14:val="none"/>
        </w:rPr>
        <w:t>」</w:t>
      </w:r>
    </w:p>
    <w:p w14:paraId="193AFBAC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「應驗」不只指「舊約預言、後來發生」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6D5ABF6" w14:textId="1AF346B1" w:rsidR="00650E59" w:rsidRPr="00650E59" w:rsidRDefault="00650E59" w:rsidP="00650E5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C00000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更多時候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指舊約中的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u w:val="single"/>
          <w:lang w:bidi="he-IL"/>
          <w14:ligatures w14:val="none"/>
        </w:rPr>
        <w:t>主題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、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u w:val="single"/>
          <w:lang w:bidi="he-IL"/>
          <w14:ligatures w14:val="none"/>
        </w:rPr>
        <w:t>模式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、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u w:val="single"/>
          <w:lang w:bidi="he-IL"/>
          <w14:ligatures w14:val="none"/>
        </w:rPr>
        <w:t>事件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u w:val="single"/>
          <w:lang w:bidi="he-IL"/>
          <w14:ligatures w14:val="none"/>
        </w:rPr>
        <w:t>類型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，在新約中再次發生，並被帶到更深、更完整的意義</w:t>
      </w:r>
      <w:r w:rsidRPr="00650E59">
        <w:rPr>
          <w:rFonts w:asciiTheme="minorEastAsia" w:hAnsiTheme="minorEastAsia" w:cs="PingFang TC"/>
          <w:b/>
          <w:bCs/>
          <w:color w:val="C00000"/>
          <w:kern w:val="0"/>
          <w:lang w:bidi="he-IL"/>
          <w14:ligatures w14:val="none"/>
        </w:rPr>
        <w:t>。</w:t>
      </w:r>
    </w:p>
    <w:p w14:paraId="4E32B1DE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「從埃及召出我的兒子」：耶穌重走以色列的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路</w:t>
      </w:r>
    </w:p>
    <w:p w14:paraId="09DE5FA7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馬太福音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2:14–15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引用何西阿書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11:1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：「我從埃及召出我的兒子來。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3084084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何西阿書原本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不是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預告耶穌逃往埃及，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而是在回顧以色列出埃及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9FE04B" w14:textId="031AA2B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而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馬太的重點是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66C7D01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以色列是上帝的兒子，曾經從埃及被召出來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B046E72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耶穌是真正的上帝兒子，也從埃及出來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40DF882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耶穌重新走過以色列的路，並以完全順服走正以色列曾走偏的歷史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7037F0C" w14:textId="639D2C4A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這是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類型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650E59">
        <w:rPr>
          <w:rFonts w:asciiTheme="minorEastAsia" w:hAnsiTheme="minorEastAsia" w:cs="PingFang TC" w:hint="eastAsia"/>
          <w:b/>
          <w:bCs/>
          <w:color w:val="C00000"/>
          <w:kern w:val="0"/>
          <w:lang w:bidi="he-IL"/>
          <w14:ligatures w14:val="none"/>
        </w:rPr>
        <w:t>應驗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C2DD7E3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「拉結哭她兒女」：悲劇再現與盼望延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伸</w:t>
      </w:r>
    </w:p>
    <w:p w14:paraId="45BFE1DA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馬太福音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2:16–18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引用耶利米書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31:15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：「拉結哭她兒女。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6D483F7C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耶利米書原本是在描寫以色列被擄的悲劇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7B86958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拉結作為以色列象徵性的母親，為兒女被帶往異鄉痛哭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ADFAA8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馬太將這段用在希律殺嬰事件上，不是說耶利米預言了希律殺嬰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273C80" w14:textId="1FB90899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而是說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：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暴政撕裂母親與兒女的悲劇，再一次出現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2748D085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拉結的哭聲，在新的歷史處境中再次被聽見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7445E0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但耶利米書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31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章後面還有盼望：「你末後必有指望。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AA967C3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因此，馬太引用這段，也讓熟悉舊約的讀者知道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C8DC2E9" w14:textId="188B96C6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暴政不是故事的終點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悲劇之後仍有盼望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7B1952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color w:val="002060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color w:val="002060"/>
          <w:kern w:val="0"/>
          <w:lang w:bidi="he-IL"/>
          <w14:ligatures w14:val="none"/>
        </w:rPr>
        <w:t>二、「以馬內利」：從亞哈斯的政治危機到耶穌的降</w:t>
      </w:r>
      <w:r w:rsidRPr="00650E59">
        <w:rPr>
          <w:rFonts w:asciiTheme="minorEastAsia" w:hAnsiTheme="minorEastAsia" w:cs="PingFang TC"/>
          <w:b/>
          <w:bCs/>
          <w:color w:val="002060"/>
          <w:kern w:val="0"/>
          <w:lang w:bidi="he-IL"/>
          <w14:ligatures w14:val="none"/>
        </w:rPr>
        <w:t>生</w:t>
      </w:r>
    </w:p>
    <w:p w14:paraId="4E872CDD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7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</w:t>
      </w:r>
      <w:r w:rsidRPr="00650E59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不是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一開始就只在預告耶穌降生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2D0FE77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必須先回到亞哈斯時代的歷史背景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BEEF74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以賽亞書</w:t>
      </w: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7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章的歷史背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70F587B7" w14:textId="6F36722E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北國以色列與亞蘭結盟，要強迫南國猶大加入反亞述聯盟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亞哈斯極度恐懼，想向亞述求救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以賽亞勸亞哈斯不要害怕，要信靠耶和華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「以馬內利」是給亞哈斯時代的記號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6DD4B7F" w14:textId="67B3740E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亞哈斯要信靠與他同在的上帝，還是信靠亞述的大軍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12A60C86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「童女懷孕生子」在以賽亞書中的意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思</w:t>
      </w:r>
    </w:p>
    <w:p w14:paraId="040C1704" w14:textId="1BA97529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7:14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中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「童女」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的希伯來文，指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適婚年齡的年輕女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子，或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剛結婚的年輕少婦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在以賽亞書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7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章的脈絡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當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中，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不是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指童貞女無性懷孕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03EBAFE" w14:textId="613317D6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而是指亞哈斯那一代可以看見的一個孩子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在這孩子還不懂得分別善惡以前，北國與亞蘭就要敗落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因此，這孩子是當代危機中的兆頭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98767F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以賽亞書</w:t>
      </w:r>
      <w:r w:rsidRPr="00650E59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7–9</w:t>
      </w: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章的連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貫</w:t>
      </w:r>
    </w:p>
    <w:p w14:paraId="21069FE9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7–9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章在結構與主題上彼此連貫，都與以馬內利、小嬰孩、君王盼望有關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3162D9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亞哈斯向亞述求援，導致北國受重創，南國也成為亞述附庸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FA9D0F5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9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章卻宣告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0C234B3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曾被藐視的西布倫、拿弗他利，將來要看見大光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256C8DDF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有一嬰孩為我們而生，政權要擔在他的肩頭上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508B6B7E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這裡的君王圖像，已超越普通歷史君王，展開更大的彌賽亞盼望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FA7A58E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三、新約如何再讀這一組經文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2D86F7D4" w14:textId="673431DF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馬太福音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一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章敘述耶穌由聖靈感孕而生，然後引用以賽亞書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7:14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22AA645" w14:textId="4CA86174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馬太在耶穌身上看見「以馬內利」主題的終極實現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：</w:t>
      </w:r>
    </w:p>
    <w:p w14:paraId="793987BE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當年，年輕女子所生的小嬰孩，成為政治危機中的安慰與盼望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198CB2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u w:val="single"/>
          <w:lang w:bidi="he-IL"/>
          <w14:ligatures w14:val="none"/>
        </w:rPr>
        <w:t>如今，馬利亞所生的耶穌，成為全人類的安慰與盼望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DD6EE0F" w14:textId="72AF8770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耶穌是終極的以馬內利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上帝親自與我們同在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97787A6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馬太也將以賽亞書</w:t>
      </w:r>
      <w:r w:rsidRPr="00650E59">
        <w:rPr>
          <w:rFonts w:asciiTheme="minorEastAsia" w:hAnsiTheme="minorEastAsia" w:cs="Times New Roman"/>
          <w:kern w:val="0"/>
          <w:lang w:bidi="he-IL"/>
          <w14:ligatures w14:val="none"/>
        </w:rPr>
        <w:t>9</w:t>
      </w: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章的盼望連到耶穌在加利利的事奉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99BBFBF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那曾經被藐視的西布倫、拿弗他利之地，如今因耶穌而看見大光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717F76D" w14:textId="77777777" w:rsidR="00650E59" w:rsidRPr="00650E59" w:rsidRDefault="00650E59" w:rsidP="00650E5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</w:t>
      </w:r>
      <w:r w:rsidRPr="00650E59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7D7BDFCB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新約引用舊約，不應只理解成「預言清單」與「歷史打勾」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4456EBA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舊約經文在原本處境中有自己的意義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6B59256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新約作者則在基督裡，看見舊約主題、模式與盼望被再次啟動，並被帶到更完整的實現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EBBD2FF" w14:textId="77777777" w:rsidR="00650E59" w:rsidRPr="00650E59" w:rsidRDefault="00650E59" w:rsidP="00650E5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650E59">
        <w:rPr>
          <w:rFonts w:asciiTheme="minorEastAsia" w:hAnsiTheme="minorEastAsia" w:cs="PingFang TC" w:hint="eastAsia"/>
          <w:kern w:val="0"/>
          <w:lang w:bidi="he-IL"/>
          <w14:ligatures w14:val="none"/>
        </w:rPr>
        <w:t>這樣理解「應驗」，既不否定舊約原本的歷史意義，也能看見舊約如何在耶穌基督裡達到高峰</w:t>
      </w:r>
      <w:r w:rsidRPr="00650E59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0137971" w14:textId="77777777" w:rsidR="00650E59" w:rsidRPr="00650E59" w:rsidRDefault="00650E59">
      <w:pPr>
        <w:rPr>
          <w:rFonts w:asciiTheme="minorEastAsia" w:hAnsiTheme="minorEastAsia"/>
          <w:b/>
          <w:bCs/>
          <w:lang w:val="en-US"/>
        </w:rPr>
      </w:pPr>
    </w:p>
    <w:sectPr w:rsidR="00650E59" w:rsidRPr="00650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2A252" w14:textId="77777777" w:rsidR="00074A3F" w:rsidRDefault="00074A3F" w:rsidP="00650E59">
      <w:pPr>
        <w:spacing w:after="0" w:line="240" w:lineRule="auto"/>
      </w:pPr>
      <w:r>
        <w:separator/>
      </w:r>
    </w:p>
  </w:endnote>
  <w:endnote w:type="continuationSeparator" w:id="0">
    <w:p w14:paraId="5CE15876" w14:textId="77777777" w:rsidR="00074A3F" w:rsidRDefault="00074A3F" w:rsidP="0065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5213798"/>
      <w:docPartObj>
        <w:docPartGallery w:val="Page Numbers (Bottom of Page)"/>
        <w:docPartUnique/>
      </w:docPartObj>
    </w:sdtPr>
    <w:sdtContent>
      <w:p w14:paraId="3EDE8604" w14:textId="0D86EDDC" w:rsidR="00650E59" w:rsidRDefault="00650E59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D4017D2" w14:textId="77777777" w:rsidR="00650E59" w:rsidRDefault="00650E59" w:rsidP="00650E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8044054"/>
      <w:docPartObj>
        <w:docPartGallery w:val="Page Numbers (Bottom of Page)"/>
        <w:docPartUnique/>
      </w:docPartObj>
    </w:sdtPr>
    <w:sdtContent>
      <w:p w14:paraId="0BCBCDA0" w14:textId="2CD1CCE9" w:rsidR="00650E59" w:rsidRDefault="00650E59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5E400C" w14:textId="77777777" w:rsidR="00650E59" w:rsidRDefault="00650E59" w:rsidP="00650E5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B4EC" w14:textId="77777777" w:rsidR="00650E59" w:rsidRDefault="00650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DF11C" w14:textId="77777777" w:rsidR="00074A3F" w:rsidRDefault="00074A3F" w:rsidP="00650E59">
      <w:pPr>
        <w:spacing w:after="0" w:line="240" w:lineRule="auto"/>
      </w:pPr>
      <w:r>
        <w:separator/>
      </w:r>
    </w:p>
  </w:footnote>
  <w:footnote w:type="continuationSeparator" w:id="0">
    <w:p w14:paraId="2823F48D" w14:textId="77777777" w:rsidR="00074A3F" w:rsidRDefault="00074A3F" w:rsidP="00650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F7B6" w14:textId="77777777" w:rsidR="00650E59" w:rsidRDefault="00650E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EE94" w14:textId="77777777" w:rsidR="00650E59" w:rsidRDefault="00650E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BF87" w14:textId="77777777" w:rsidR="00650E59" w:rsidRDefault="00650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50F6F"/>
    <w:multiLevelType w:val="hybridMultilevel"/>
    <w:tmpl w:val="91CE139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3531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59"/>
    <w:rsid w:val="00074A3F"/>
    <w:rsid w:val="001B5A44"/>
    <w:rsid w:val="002164DA"/>
    <w:rsid w:val="002337C0"/>
    <w:rsid w:val="005D435A"/>
    <w:rsid w:val="00650E59"/>
    <w:rsid w:val="007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12384"/>
  <w15:chartTrackingRefBased/>
  <w15:docId w15:val="{2CA2960F-0163-F44D-A7E2-F82B6EC8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E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0E59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E59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E5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E5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E5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E5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E5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5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50E59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E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E59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E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E59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E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E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E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E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E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E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0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0E59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50E59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50E59"/>
  </w:style>
  <w:style w:type="paragraph" w:styleId="Header">
    <w:name w:val="header"/>
    <w:basedOn w:val="Normal"/>
    <w:link w:val="HeaderChar"/>
    <w:uiPriority w:val="99"/>
    <w:unhideWhenUsed/>
    <w:rsid w:val="00650E59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50E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742</Words>
  <Characters>742</Characters>
  <Application>Microsoft Office Word</Application>
  <DocSecurity>0</DocSecurity>
  <Lines>247</Lines>
  <Paragraphs>370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2026-06-25T15:37:00Z</dcterms:created>
  <dcterms:modified xsi:type="dcterms:W3CDTF">2026-06-25T15:47:00Z</dcterms:modified>
</cp:coreProperties>
</file>