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43C22F50" w14:textId="77777777" w:rsidR="000457D3" w:rsidRPr="00920AD0" w:rsidRDefault="000457D3" w:rsidP="000457D3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920AD0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釋經學第二十三講講</w:t>
      </w:r>
      <w:r w:rsidRPr="00920AD0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0B9DE017" w14:textId="206ACB40" w:rsidR="000457D3" w:rsidRPr="000457D3" w:rsidRDefault="000457D3" w:rsidP="000457D3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 w:hint="eastAsia"/>
          <w:b/>
          <w:bCs/>
          <w:kern w:val="36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天啟文學的解</w:t>
      </w:r>
      <w:r w:rsidRPr="000457D3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釋</w:t>
      </w: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（二）：但以理書</w:t>
      </w:r>
    </w:p>
    <w:p w14:paraId="42AA8588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言</w:t>
      </w:r>
    </w:p>
    <w:p w14:paraId="22D18E92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本講將天啟文學的基本認識帶入但以理書，主要觀察三方面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C573A8C" w14:textId="05432734" w:rsidR="000457D3" w:rsidRPr="000457D3" w:rsidRDefault="000457D3" w:rsidP="000457D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文學結構</w:t>
      </w:r>
    </w:p>
    <w:p w14:paraId="196DFFF4" w14:textId="7FD764CE" w:rsidR="000457D3" w:rsidRPr="000457D3" w:rsidRDefault="000457D3" w:rsidP="000457D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天啟意象</w:t>
      </w:r>
    </w:p>
    <w:p w14:paraId="2C00E71E" w14:textId="7C43ACCF" w:rsidR="000457D3" w:rsidRPr="000457D3" w:rsidRDefault="000457D3" w:rsidP="000457D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預言的應驗類型</w:t>
      </w:r>
    </w:p>
    <w:p w14:paraId="39AF3B92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一、但以理書的歷史背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128D296E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但以理書的故事設定在巴比倫被擄時期，主角但以理是被帶到巴比倫宮廷的猶太少年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C7B2F30" w14:textId="2704B3D9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多數當代學者認為，七至十二章的天啟異象，主要反映主前二世紀猶太人面對安提阿古四世迫害的處境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4FF3C6" w14:textId="639680DF" w:rsidR="000457D3" w:rsidRPr="000457D3" w:rsidRDefault="000457D3" w:rsidP="006023A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安提阿古四世推行希臘化政策，褻瀆聖殿、禁止安息日與割禮、焚毀律法書，引發馬加比起義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但以理書的天啟異象，就是在這樣的受苦處境中被閱讀與傳遞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E47FA2D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二、但以理書的文學結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構</w:t>
      </w:r>
    </w:p>
    <w:p w14:paraId="1A5564F2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但以理書按文學體裁，可分為兩大部分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0E4E29" w14:textId="77777777" w:rsidR="000457D3" w:rsidRPr="000457D3" w:rsidRDefault="000457D3" w:rsidP="000457D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第一至六章：宮廷故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事</w:t>
      </w:r>
    </w:p>
    <w:p w14:paraId="14D96838" w14:textId="77777777" w:rsidR="000457D3" w:rsidRPr="000457D3" w:rsidRDefault="000457D3" w:rsidP="000457D3">
      <w:pPr>
        <w:spacing w:before="100" w:beforeAutospacing="1" w:after="100" w:afterAutospacing="1" w:line="240" w:lineRule="auto"/>
        <w:ind w:firstLine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講述但以理與三位朋友在外邦帝國中的信仰考驗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BCE6C0F" w14:textId="07541B03" w:rsidR="000457D3" w:rsidRPr="000457D3" w:rsidRDefault="000457D3" w:rsidP="000457D3">
      <w:pPr>
        <w:spacing w:before="100" w:beforeAutospacing="1" w:after="100" w:afterAutospacing="1" w:line="240" w:lineRule="auto"/>
        <w:ind w:firstLine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核心問題是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在外邦帝國的政治與宗教壓力下，忠心的信徒應當如何生活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9143812" w14:textId="77777777" w:rsidR="000457D3" w:rsidRPr="000457D3" w:rsidRDefault="000457D3" w:rsidP="000457D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第七至十二章：天啟異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象</w:t>
      </w:r>
    </w:p>
    <w:p w14:paraId="67B7BBFD" w14:textId="77777777" w:rsidR="000457D3" w:rsidRPr="000457D3" w:rsidRDefault="000457D3" w:rsidP="000457D3">
      <w:pPr>
        <w:spacing w:before="100" w:beforeAutospacing="1" w:after="100" w:afterAutospacing="1" w:line="240" w:lineRule="auto"/>
        <w:ind w:firstLine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以充滿象徵與意象的方式，揭示帝國暴力的終局與上帝的掌權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3F086F8" w14:textId="409D024E" w:rsidR="000457D3" w:rsidRPr="000457D3" w:rsidRDefault="000457D3" w:rsidP="000457D3">
      <w:pPr>
        <w:spacing w:before="100" w:beforeAutospacing="1" w:after="100" w:afterAutospacing="1" w:line="240" w:lineRule="auto"/>
        <w:ind w:firstLine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核心問題是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帝國看似龐大，信徒如此受苦，歷史的終局到底是什麼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5D769C34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七至十二章的末世論視角，是一至六章信徒能夠忠心的神學根基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A535501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三、但以理書二至七章的交錯結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構</w:t>
      </w:r>
    </w:p>
    <w:p w14:paraId="59F0C03C" w14:textId="49CC0CCB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第二至七章形成完整的</w:t>
      </w:r>
      <w:r w:rsidRPr="00246421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交錯</w:t>
      </w:r>
      <w:r w:rsidR="00246421" w:rsidRPr="00246421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對稱</w:t>
      </w:r>
      <w:r w:rsidRPr="00246421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結構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40B9278" w14:textId="77777777" w:rsidR="000457D3" w:rsidRPr="00246421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A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第二章：四帝國的大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像</w:t>
      </w:r>
    </w:p>
    <w:p w14:paraId="4AFEC2CF" w14:textId="77777777" w:rsidR="000457D3" w:rsidRPr="00246421" w:rsidRDefault="000457D3" w:rsidP="000457D3">
      <w:pPr>
        <w:spacing w:before="100" w:beforeAutospacing="1" w:after="100" w:afterAutospacing="1" w:line="240" w:lineRule="auto"/>
        <w:ind w:left="720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B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第三章：三友拒拜偶像，被投入火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窯</w:t>
      </w:r>
    </w:p>
    <w:p w14:paraId="2A846866" w14:textId="77777777" w:rsidR="000457D3" w:rsidRPr="00246421" w:rsidRDefault="000457D3" w:rsidP="000457D3">
      <w:pPr>
        <w:spacing w:before="100" w:beforeAutospacing="1" w:after="100" w:afterAutospacing="1" w:line="240" w:lineRule="auto"/>
        <w:ind w:left="720" w:firstLine="720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C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第四章：尼布甲尼撒的驕傲與謙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卑</w:t>
      </w:r>
    </w:p>
    <w:p w14:paraId="34A5EBCB" w14:textId="77777777" w:rsidR="000457D3" w:rsidRPr="00246421" w:rsidRDefault="000457D3" w:rsidP="000457D3">
      <w:pPr>
        <w:spacing w:before="100" w:beforeAutospacing="1" w:after="100" w:afterAutospacing="1" w:line="240" w:lineRule="auto"/>
        <w:ind w:left="720" w:firstLine="720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C'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第五章：伯沙撒的驕傲與審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判</w:t>
      </w:r>
    </w:p>
    <w:p w14:paraId="5C53A34F" w14:textId="77777777" w:rsidR="000457D3" w:rsidRPr="00246421" w:rsidRDefault="000457D3" w:rsidP="000457D3">
      <w:pPr>
        <w:spacing w:before="100" w:beforeAutospacing="1" w:after="100" w:afterAutospacing="1" w:line="240" w:lineRule="auto"/>
        <w:ind w:firstLine="720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B'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第六章：但以理拒絕停止禱告，被投入獅子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坑</w:t>
      </w:r>
    </w:p>
    <w:p w14:paraId="0FAD025E" w14:textId="77777777" w:rsidR="000457D3" w:rsidRPr="00246421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A' </w:t>
      </w: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第七章：四獸象徵四帝國興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衰</w:t>
      </w:r>
    </w:p>
    <w:p w14:paraId="30601BE5" w14:textId="77777777" w:rsidR="00246421" w:rsidRDefault="00246421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</w:pPr>
    </w:p>
    <w:p w14:paraId="4FA6449E" w14:textId="174F26C5" w:rsidR="000457D3" w:rsidRPr="00246421" w:rsidRDefault="000457D3" w:rsidP="0024642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但以理書第七章：四獸的異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象</w:t>
      </w:r>
    </w:p>
    <w:p w14:paraId="38A339F7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第七章是但以理書的核心異象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19010A0" w14:textId="220E68F1" w:rsidR="000457D3" w:rsidRPr="000457D3" w:rsidRDefault="000457D3" w:rsidP="0024642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四獸從海中上來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在古代近東宇宙觀中，海象徵混沌、失序、威脅創造秩序的力量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EDAB858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因此，四獸不是中性的政治力量，而是敵對上帝、威脅上帝子民的帝國力量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DEE939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四獸通常可理解為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DA62712" w14:textId="77777777" w:rsidR="000457D3" w:rsidRPr="00246421" w:rsidRDefault="000457D3" w:rsidP="0024642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第一獸：巴比</w:t>
      </w:r>
      <w:r w:rsidRPr="00246421">
        <w:rPr>
          <w:rFonts w:asciiTheme="minorEastAsia" w:hAnsiTheme="minorEastAsia" w:cs="PingFang TC"/>
          <w:kern w:val="0"/>
          <w:lang w:bidi="he-IL"/>
          <w14:ligatures w14:val="none"/>
        </w:rPr>
        <w:t>倫</w:t>
      </w:r>
    </w:p>
    <w:p w14:paraId="0A359E95" w14:textId="77777777" w:rsidR="000457D3" w:rsidRPr="00246421" w:rsidRDefault="000457D3" w:rsidP="0024642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第二獸：瑪</w:t>
      </w:r>
      <w:r w:rsidRPr="00246421">
        <w:rPr>
          <w:rFonts w:asciiTheme="minorEastAsia" w:hAnsiTheme="minorEastAsia" w:cs="PingFang TC"/>
          <w:kern w:val="0"/>
          <w:lang w:bidi="he-IL"/>
          <w14:ligatures w14:val="none"/>
        </w:rPr>
        <w:t>代</w:t>
      </w:r>
    </w:p>
    <w:p w14:paraId="461160B8" w14:textId="77777777" w:rsidR="000457D3" w:rsidRPr="00246421" w:rsidRDefault="000457D3" w:rsidP="0024642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第三獸：波</w:t>
      </w:r>
      <w:r w:rsidRPr="00246421">
        <w:rPr>
          <w:rFonts w:asciiTheme="minorEastAsia" w:hAnsiTheme="minorEastAsia" w:cs="PingFang TC"/>
          <w:kern w:val="0"/>
          <w:lang w:bidi="he-IL"/>
          <w14:ligatures w14:val="none"/>
        </w:rPr>
        <w:t>斯</w:t>
      </w:r>
    </w:p>
    <w:p w14:paraId="23B83B3A" w14:textId="77777777" w:rsidR="000457D3" w:rsidRPr="00246421" w:rsidRDefault="000457D3" w:rsidP="0024642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第四獸：希臘，特別是塞琉古王</w:t>
      </w:r>
      <w:r w:rsidRPr="00246421">
        <w:rPr>
          <w:rFonts w:asciiTheme="minorEastAsia" w:hAnsiTheme="minorEastAsia" w:cs="PingFang TC"/>
          <w:kern w:val="0"/>
          <w:lang w:bidi="he-IL"/>
          <w14:ligatures w14:val="none"/>
        </w:rPr>
        <w:t>朝</w:t>
      </w:r>
    </w:p>
    <w:p w14:paraId="6DC4E560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天啟意象的解讀，必須優先根據舊約文本內部線索，再參照歷史與文化背景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A094C1" w14:textId="59297B5E" w:rsidR="000457D3" w:rsidRPr="00246421" w:rsidRDefault="000457D3" w:rsidP="0024642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但以理書第八章：平行異象的確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認</w:t>
      </w:r>
    </w:p>
    <w:p w14:paraId="6C7773C5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第八章以公綿羊、公山羊、大角、四角、小角，進一步確認第七章的帝國意象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DA14D98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天使加百列解釋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02A91D0" w14:textId="73D026E1" w:rsidR="000457D3" w:rsidRPr="00246421" w:rsidRDefault="000457D3" w:rsidP="0024642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公綿羊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的兩角＝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瑪代與波斯</w:t>
      </w:r>
    </w:p>
    <w:p w14:paraId="2C28D159" w14:textId="494F7415" w:rsidR="000457D3" w:rsidRPr="00246421" w:rsidRDefault="000457D3" w:rsidP="0024642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公山羊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＝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希臘</w:t>
      </w:r>
    </w:p>
    <w:p w14:paraId="34F415AE" w14:textId="23F65A17" w:rsidR="000457D3" w:rsidRPr="00246421" w:rsidRDefault="000457D3" w:rsidP="0024642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大角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＝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希臘第一個王，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通常理解為「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亞歷山大大帝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</w:p>
    <w:p w14:paraId="12F07F98" w14:textId="7E14ABD4" w:rsidR="000457D3" w:rsidRPr="00246421" w:rsidRDefault="000457D3" w:rsidP="0024642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四角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＝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亞歷山大死後分裂出的四個王國</w:t>
      </w:r>
    </w:p>
    <w:p w14:paraId="6730D92E" w14:textId="5080F72D" w:rsidR="000457D3" w:rsidRPr="00BC5FBD" w:rsidRDefault="000457D3" w:rsidP="00BC5FB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小角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＝</w:t>
      </w:r>
      <w:r w:rsidRPr="00246421">
        <w:rPr>
          <w:rFonts w:asciiTheme="minorEastAsia" w:hAnsiTheme="minorEastAsia" w:cs="PingFang TC" w:hint="eastAsia"/>
          <w:kern w:val="0"/>
          <w:lang w:bidi="he-IL"/>
          <w14:ligatures w14:val="none"/>
        </w:rPr>
        <w:t>對應</w:t>
      </w:r>
      <w:r w:rsidRPr="00BC5FBD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安提阿古四世</w:t>
      </w:r>
      <w:r w:rsidR="00BC5FBD">
        <w:rPr>
          <w:rFonts w:asciiTheme="minorEastAsia" w:hAnsiTheme="minorEastAsia" w:cs="PingFang TC" w:hint="eastAsia"/>
          <w:kern w:val="0"/>
          <w:lang w:bidi="he-IL"/>
          <w14:ligatures w14:val="none"/>
        </w:rPr>
        <w:t>伊皮法尼</w:t>
      </w:r>
    </w:p>
    <w:p w14:paraId="4B7A20E1" w14:textId="77777777" w:rsidR="00BC5FBD" w:rsidRPr="006023A5" w:rsidRDefault="00BC5FBD" w:rsidP="00BC5FBD">
      <w:pPr>
        <w:pStyle w:val="ListParagraph"/>
        <w:spacing w:before="100" w:beforeAutospacing="1" w:after="100" w:afterAutospacing="1" w:line="240" w:lineRule="auto"/>
        <w:ind w:left="960"/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</w:pPr>
    </w:p>
    <w:p w14:paraId="5808B2B8" w14:textId="17036214" w:rsidR="000457D3" w:rsidRPr="00246421" w:rsidRDefault="000457D3" w:rsidP="0024642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4642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但以理書第九章：七十個</w:t>
      </w:r>
      <w:r w:rsidRPr="0024642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七</w:t>
      </w:r>
    </w:p>
    <w:p w14:paraId="531E9219" w14:textId="60965845" w:rsidR="000457D3" w:rsidRPr="000457D3" w:rsidRDefault="000457D3" w:rsidP="00246421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第九章記載但以理思考耶利米書七十年被擄的預言，天使加百列帶來「七十個七」的新啟示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6D799B4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在天啟文學中，「七」象徵完全與神聖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6AAD39E" w14:textId="5929629B" w:rsidR="000457D3" w:rsidRPr="000457D3" w:rsidRDefault="000457D3" w:rsidP="0024642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「七十個七」宣告的是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上帝已經為歷史設定完整、完滿的時間框架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E8F3FE" w14:textId="7E821F09" w:rsidR="000457D3" w:rsidRPr="000457D3" w:rsidRDefault="000457D3" w:rsidP="0024642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苦難不會無限延伸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帝國暴力不是永恆的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歷史在上帝掌控中，有起點，也有終點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E55E4B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十、預言的應驗類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型</w:t>
      </w:r>
    </w:p>
    <w:p w14:paraId="365F4939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預言的應驗大致可分為兩種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088F1CB" w14:textId="77777777" w:rsidR="000457D3" w:rsidRPr="006023A5" w:rsidRDefault="000457D3" w:rsidP="000457D3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u w:val="single"/>
          <w:lang w:bidi="he-IL"/>
          <w14:ligatures w14:val="none"/>
        </w:rPr>
      </w:pPr>
      <w:r w:rsidRPr="006023A5">
        <w:rPr>
          <w:rFonts w:asciiTheme="minorEastAsia" w:hAnsiTheme="minorEastAsia" w:cs="Times New Roman"/>
          <w:b/>
          <w:bCs/>
          <w:kern w:val="0"/>
          <w:u w:val="single"/>
          <w:lang w:bidi="he-IL"/>
          <w14:ligatures w14:val="none"/>
        </w:rPr>
        <w:t xml:space="preserve">1. </w:t>
      </w:r>
      <w:r w:rsidRPr="006023A5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歷史性應</w:t>
      </w:r>
      <w:r w:rsidRPr="006023A5">
        <w:rPr>
          <w:rFonts w:asciiTheme="minorEastAsia" w:hAnsiTheme="minorEastAsia" w:cs="PingFang TC"/>
          <w:b/>
          <w:bCs/>
          <w:kern w:val="0"/>
          <w:u w:val="single"/>
          <w:lang w:bidi="he-IL"/>
          <w14:ligatures w14:val="none"/>
        </w:rPr>
        <w:t>驗</w:t>
      </w:r>
    </w:p>
    <w:p w14:paraId="20B0A34F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指預言在具體歷史時空中直接實現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9DDAEF7" w14:textId="77777777" w:rsidR="000457D3" w:rsidRPr="006023A5" w:rsidRDefault="000457D3" w:rsidP="000457D3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u w:val="single"/>
          <w:lang w:bidi="he-IL"/>
          <w14:ligatures w14:val="none"/>
        </w:rPr>
      </w:pPr>
      <w:r w:rsidRPr="006023A5">
        <w:rPr>
          <w:rFonts w:asciiTheme="minorEastAsia" w:hAnsiTheme="minorEastAsia" w:cs="Times New Roman"/>
          <w:b/>
          <w:bCs/>
          <w:kern w:val="0"/>
          <w:u w:val="single"/>
          <w:lang w:bidi="he-IL"/>
          <w14:ligatures w14:val="none"/>
        </w:rPr>
        <w:t xml:space="preserve">2. </w:t>
      </w:r>
      <w:r w:rsidRPr="006023A5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末世論應</w:t>
      </w:r>
      <w:r w:rsidRPr="006023A5">
        <w:rPr>
          <w:rFonts w:asciiTheme="minorEastAsia" w:hAnsiTheme="minorEastAsia" w:cs="PingFang TC"/>
          <w:b/>
          <w:bCs/>
          <w:kern w:val="0"/>
          <w:u w:val="single"/>
          <w:lang w:bidi="he-IL"/>
          <w14:ligatures w14:val="none"/>
        </w:rPr>
        <w:t>驗</w:t>
      </w:r>
    </w:p>
    <w:p w14:paraId="488E2F98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指預言最終指向歷史終局與末世完成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C4A96C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例如第七章「人子得著永恆國度」，不能完全壓縮進任何地上歷史事件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957432D" w14:textId="4E31B26B" w:rsidR="000457D3" w:rsidRPr="000457D3" w:rsidRDefault="000457D3" w:rsidP="006023A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耶穌得國已經開始，但尚未完全實現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這需要放在已然、未然的架構中理解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3B8FB1A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歷史性應驗與末世論應驗不是彼此排斥，而常是同一預言在不同層次上的實現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A85E18D" w14:textId="77777777" w:rsidR="000457D3" w:rsidRPr="000457D3" w:rsidRDefault="000457D3" w:rsidP="000457D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Pr="000457D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4D2A8E2D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但以理書的天啟異象，是寫給受苦群體的盼望信息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49D37C6" w14:textId="77777777" w:rsidR="000457D3" w:rsidRPr="000457D3" w:rsidRDefault="000457D3" w:rsidP="000457D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宮廷故事中的但以理與三友曾奇蹟性得救，但不是所有忠心者都會在今世被拯救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10CBC7D" w14:textId="27400B0D" w:rsidR="000457D3" w:rsidRPr="000457D3" w:rsidRDefault="000457D3" w:rsidP="006023A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因此，但以理書</w:t>
      </w:r>
      <w:r w:rsidRPr="000457D3">
        <w:rPr>
          <w:rFonts w:asciiTheme="minorEastAsia" w:hAnsiTheme="minorEastAsia" w:cs="Times New Roman"/>
          <w:kern w:val="0"/>
          <w:lang w:bidi="he-IL"/>
          <w14:ligatures w14:val="none"/>
        </w:rPr>
        <w:t>12:2–3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的復活宣告極為重要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今世歷史框架不夠大，無法完全承載上帝的公義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0457D3">
        <w:rPr>
          <w:rFonts w:asciiTheme="minorEastAsia" w:hAnsiTheme="minorEastAsia" w:cs="PingFang TC" w:hint="eastAsia"/>
          <w:kern w:val="0"/>
          <w:lang w:bidi="he-IL"/>
          <w14:ligatures w14:val="none"/>
        </w:rPr>
        <w:t>上帝的公義，最終要在歷史終局的審判與復活中完全彰顯</w:t>
      </w:r>
      <w:r w:rsidRPr="000457D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580AB68" w14:textId="77777777" w:rsidR="001B5A44" w:rsidRPr="000457D3" w:rsidRDefault="001B5A44">
      <w:pPr>
        <w:rPr>
          <w:rFonts w:asciiTheme="minorEastAsia" w:hAnsiTheme="minorEastAsia"/>
          <w:lang w:val="en-US"/>
        </w:rPr>
      </w:pPr>
    </w:p>
    <w:sectPr w:rsidR="001B5A44" w:rsidRPr="00045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C89EE" w14:textId="77777777" w:rsidR="004B6D90" w:rsidRDefault="004B6D90" w:rsidP="00246421">
      <w:pPr>
        <w:spacing w:after="0" w:line="240" w:lineRule="auto"/>
      </w:pPr>
      <w:r>
        <w:separator/>
      </w:r>
    </w:p>
  </w:endnote>
  <w:endnote w:type="continuationSeparator" w:id="0">
    <w:p w14:paraId="11D3B41A" w14:textId="77777777" w:rsidR="004B6D90" w:rsidRDefault="004B6D90" w:rsidP="0024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2540790"/>
      <w:docPartObj>
        <w:docPartGallery w:val="Page Numbers (Bottom of Page)"/>
        <w:docPartUnique/>
      </w:docPartObj>
    </w:sdtPr>
    <w:sdtContent>
      <w:p w14:paraId="55401646" w14:textId="124A7268" w:rsidR="00246421" w:rsidRDefault="00246421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DA53070" w14:textId="77777777" w:rsidR="00246421" w:rsidRDefault="00246421" w:rsidP="002464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3002878"/>
      <w:docPartObj>
        <w:docPartGallery w:val="Page Numbers (Bottom of Page)"/>
        <w:docPartUnique/>
      </w:docPartObj>
    </w:sdtPr>
    <w:sdtContent>
      <w:p w14:paraId="7DD273FE" w14:textId="26958B50" w:rsidR="00246421" w:rsidRDefault="00246421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072C3E7" w14:textId="77777777" w:rsidR="00246421" w:rsidRDefault="00246421" w:rsidP="0024642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912C" w14:textId="77777777" w:rsidR="00246421" w:rsidRDefault="00246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E413" w14:textId="77777777" w:rsidR="004B6D90" w:rsidRDefault="004B6D90" w:rsidP="00246421">
      <w:pPr>
        <w:spacing w:after="0" w:line="240" w:lineRule="auto"/>
      </w:pPr>
      <w:r>
        <w:separator/>
      </w:r>
    </w:p>
  </w:footnote>
  <w:footnote w:type="continuationSeparator" w:id="0">
    <w:p w14:paraId="5D9AC401" w14:textId="77777777" w:rsidR="004B6D90" w:rsidRDefault="004B6D90" w:rsidP="0024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A952" w14:textId="77777777" w:rsidR="00246421" w:rsidRDefault="00246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247D" w14:textId="77777777" w:rsidR="00246421" w:rsidRDefault="00246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5F0E" w14:textId="77777777" w:rsidR="00246421" w:rsidRDefault="00246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14FDE"/>
    <w:multiLevelType w:val="hybridMultilevel"/>
    <w:tmpl w:val="F25081EA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CB59E0"/>
    <w:multiLevelType w:val="hybridMultilevel"/>
    <w:tmpl w:val="455AF88C"/>
    <w:lvl w:ilvl="0" w:tplc="64F47E5E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8CB4D40"/>
    <w:multiLevelType w:val="hybridMultilevel"/>
    <w:tmpl w:val="CC7AF88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B536D33"/>
    <w:multiLevelType w:val="hybridMultilevel"/>
    <w:tmpl w:val="1B7E30F8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0256899"/>
    <w:multiLevelType w:val="hybridMultilevel"/>
    <w:tmpl w:val="7B3ACBA6"/>
    <w:lvl w:ilvl="0" w:tplc="FFFFFFFF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5F1069D2">
      <w:start w:val="1"/>
      <w:numFmt w:val="bullet"/>
      <w:lvlText w:val="¡"/>
      <w:lvlJc w:val="left"/>
      <w:pPr>
        <w:ind w:left="960" w:hanging="480"/>
      </w:pPr>
      <w:rPr>
        <w:rFonts w:ascii="Wingdings" w:hAnsi="Wingdings" w:cs="Wingdings" w:hint="default"/>
        <w:sz w:val="16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1F005D"/>
    <w:multiLevelType w:val="hybridMultilevel"/>
    <w:tmpl w:val="E6B66E74"/>
    <w:lvl w:ilvl="0" w:tplc="5F1069D2">
      <w:start w:val="1"/>
      <w:numFmt w:val="bullet"/>
      <w:lvlText w:val="¡"/>
      <w:lvlJc w:val="left"/>
      <w:pPr>
        <w:ind w:left="96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7E82DBA"/>
    <w:multiLevelType w:val="hybridMultilevel"/>
    <w:tmpl w:val="019AD9A8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46D78B7"/>
    <w:multiLevelType w:val="hybridMultilevel"/>
    <w:tmpl w:val="82A68482"/>
    <w:lvl w:ilvl="0" w:tplc="4DBA57E6">
      <w:start w:val="1"/>
      <w:numFmt w:val="taiwaneseCountingThousand"/>
      <w:lvlText w:val="第%1，"/>
      <w:lvlJc w:val="left"/>
      <w:pPr>
        <w:ind w:left="720" w:hanging="720"/>
      </w:pPr>
      <w:rPr>
        <w:rFonts w:cs="PingFang T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5493224">
    <w:abstractNumId w:val="2"/>
  </w:num>
  <w:num w:numId="2" w16cid:durableId="1919289938">
    <w:abstractNumId w:val="7"/>
  </w:num>
  <w:num w:numId="3" w16cid:durableId="379866010">
    <w:abstractNumId w:val="0"/>
  </w:num>
  <w:num w:numId="4" w16cid:durableId="35351974">
    <w:abstractNumId w:val="1"/>
  </w:num>
  <w:num w:numId="5" w16cid:durableId="1842698214">
    <w:abstractNumId w:val="3"/>
  </w:num>
  <w:num w:numId="6" w16cid:durableId="118912209">
    <w:abstractNumId w:val="6"/>
  </w:num>
  <w:num w:numId="7" w16cid:durableId="288829647">
    <w:abstractNumId w:val="4"/>
  </w:num>
  <w:num w:numId="8" w16cid:durableId="1966350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D3"/>
    <w:rsid w:val="000457D3"/>
    <w:rsid w:val="001B5A44"/>
    <w:rsid w:val="002164DA"/>
    <w:rsid w:val="002337C0"/>
    <w:rsid w:val="00246421"/>
    <w:rsid w:val="004B6D90"/>
    <w:rsid w:val="005D435A"/>
    <w:rsid w:val="006023A5"/>
    <w:rsid w:val="00920AD0"/>
    <w:rsid w:val="00BC5FBD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5A1E2"/>
  <w15:chartTrackingRefBased/>
  <w15:docId w15:val="{1E84DDF5-95F4-0045-9613-AD49B40B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7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7D3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7D3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7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7D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7D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7D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7D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7D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45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457D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7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7D3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7D3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7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7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7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7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7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7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7D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6421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46421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46421"/>
  </w:style>
  <w:style w:type="paragraph" w:styleId="Header">
    <w:name w:val="header"/>
    <w:basedOn w:val="Normal"/>
    <w:link w:val="HeaderChar"/>
    <w:uiPriority w:val="99"/>
    <w:unhideWhenUsed/>
    <w:rsid w:val="00246421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64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688</Words>
  <Characters>689</Characters>
  <Application>Microsoft Office Word</Application>
  <DocSecurity>0</DocSecurity>
  <Lines>40</Lines>
  <Paragraphs>76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9</cp:revision>
  <dcterms:created xsi:type="dcterms:W3CDTF">2026-06-26T07:23:00Z</dcterms:created>
  <dcterms:modified xsi:type="dcterms:W3CDTF">2026-06-26T07:40:00Z</dcterms:modified>
</cp:coreProperties>
</file>